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F6D" w:rsidRDefault="00686F6D"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BA66A4">
      <w:pPr>
        <w:spacing w:line="480" w:lineRule="auto"/>
        <w:rPr>
          <w:rFonts w:ascii="Times New Roman" w:hAnsi="Times New Roman" w:cs="Times New Roman"/>
          <w:sz w:val="24"/>
          <w:szCs w:val="24"/>
        </w:rPr>
      </w:pPr>
    </w:p>
    <w:p w:rsidR="00F55AC7" w:rsidRDefault="00F55AC7" w:rsidP="00F55AC7">
      <w:pPr>
        <w:spacing w:line="480" w:lineRule="auto"/>
        <w:jc w:val="center"/>
        <w:rPr>
          <w:rFonts w:ascii="Times New Roman" w:hAnsi="Times New Roman" w:cs="Times New Roman"/>
          <w:sz w:val="24"/>
          <w:szCs w:val="24"/>
        </w:rPr>
      </w:pPr>
      <w:r>
        <w:rPr>
          <w:rFonts w:ascii="Times New Roman" w:hAnsi="Times New Roman" w:cs="Times New Roman"/>
          <w:sz w:val="24"/>
          <w:szCs w:val="24"/>
        </w:rPr>
        <w:t>Theory o</w:t>
      </w:r>
      <w:r w:rsidRPr="00BA66A4">
        <w:rPr>
          <w:rFonts w:ascii="Times New Roman" w:hAnsi="Times New Roman" w:cs="Times New Roman"/>
          <w:sz w:val="24"/>
          <w:szCs w:val="24"/>
        </w:rPr>
        <w:t>f Consumer Behavior</w:t>
      </w:r>
      <w:r>
        <w:rPr>
          <w:rFonts w:ascii="Times New Roman" w:hAnsi="Times New Roman" w:cs="Times New Roman"/>
          <w:sz w:val="24"/>
          <w:szCs w:val="24"/>
        </w:rPr>
        <w:t>.</w:t>
      </w:r>
    </w:p>
    <w:p w:rsidR="00F55AC7" w:rsidRDefault="00F55AC7" w:rsidP="00F55AC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5AC7" w:rsidRDefault="00F55AC7" w:rsidP="00F55A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55AC7" w:rsidRPr="00BA66A4" w:rsidRDefault="00F55AC7" w:rsidP="00F55AC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6F6D" w:rsidRPr="00BA66A4" w:rsidRDefault="00686F6D" w:rsidP="00562879">
      <w:pPr>
        <w:spacing w:line="480" w:lineRule="auto"/>
        <w:ind w:firstLine="720"/>
        <w:rPr>
          <w:rFonts w:ascii="Times New Roman" w:hAnsi="Times New Roman" w:cs="Times New Roman"/>
          <w:sz w:val="24"/>
          <w:szCs w:val="24"/>
        </w:rPr>
      </w:pPr>
    </w:p>
    <w:p w:rsidR="00F55AC7" w:rsidRDefault="00F55AC7" w:rsidP="00562879">
      <w:pPr>
        <w:spacing w:line="480" w:lineRule="auto"/>
        <w:jc w:val="center"/>
        <w:rPr>
          <w:rFonts w:ascii="Times New Roman" w:hAnsi="Times New Roman" w:cs="Times New Roman"/>
          <w:b/>
          <w:sz w:val="24"/>
          <w:szCs w:val="24"/>
        </w:rPr>
      </w:pPr>
    </w:p>
    <w:p w:rsidR="00F55AC7" w:rsidRDefault="00F55AC7" w:rsidP="00562879">
      <w:pPr>
        <w:spacing w:line="480" w:lineRule="auto"/>
        <w:jc w:val="center"/>
        <w:rPr>
          <w:rFonts w:ascii="Times New Roman" w:hAnsi="Times New Roman" w:cs="Times New Roman"/>
          <w:b/>
          <w:sz w:val="24"/>
          <w:szCs w:val="24"/>
        </w:rPr>
      </w:pPr>
    </w:p>
    <w:p w:rsidR="00F55AC7" w:rsidRDefault="00F55AC7" w:rsidP="00562879">
      <w:pPr>
        <w:spacing w:line="480" w:lineRule="auto"/>
        <w:jc w:val="center"/>
        <w:rPr>
          <w:rFonts w:ascii="Times New Roman" w:hAnsi="Times New Roman" w:cs="Times New Roman"/>
          <w:b/>
          <w:sz w:val="24"/>
          <w:szCs w:val="24"/>
        </w:rPr>
      </w:pPr>
    </w:p>
    <w:p w:rsidR="00F55AC7" w:rsidRDefault="00F55AC7" w:rsidP="00562879">
      <w:pPr>
        <w:spacing w:line="480" w:lineRule="auto"/>
        <w:jc w:val="center"/>
        <w:rPr>
          <w:rFonts w:ascii="Times New Roman" w:hAnsi="Times New Roman" w:cs="Times New Roman"/>
          <w:b/>
          <w:sz w:val="24"/>
          <w:szCs w:val="24"/>
        </w:rPr>
      </w:pP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lastRenderedPageBreak/>
        <w:t>Abstract.</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The theory of consumer is the analysis of how consumers (people) make a decision on what and how to spend their capital per their preferences as well as their budget constraints. This article provides a detailed analysis of the consumer behavior concerning the Theory of Consumer Behavior. It is evident that consumer behavior provides insights towards explaining consumer choice; this has in turn been neglected in the consumer behavior study hence the paper will address consumer behavior in different settings following Alfred Marshall contributions through his works on the Theory Of Consumer Behavior. Hopefully, this article will possibly serve as a vivid invitation and breakthrough for researchers to carry out a study within this relevant and exciting context.</w:t>
      </w:r>
    </w:p>
    <w:p w:rsidR="00686F6D" w:rsidRPr="00BA66A4" w:rsidRDefault="00686F6D"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rPr>
          <w:rFonts w:ascii="Times New Roman" w:hAnsi="Times New Roman" w:cs="Times New Roman"/>
          <w:sz w:val="24"/>
          <w:szCs w:val="24"/>
        </w:rPr>
      </w:pPr>
      <w:r w:rsidRPr="00BA66A4">
        <w:rPr>
          <w:rFonts w:ascii="Times New Roman" w:hAnsi="Times New Roman" w:cs="Times New Roman"/>
          <w:b/>
          <w:sz w:val="24"/>
          <w:szCs w:val="24"/>
        </w:rPr>
        <w:t>KEYWORDS:</w:t>
      </w:r>
      <w:r w:rsidRPr="00BA66A4">
        <w:rPr>
          <w:rFonts w:ascii="Times New Roman" w:hAnsi="Times New Roman" w:cs="Times New Roman"/>
          <w:sz w:val="24"/>
          <w:szCs w:val="24"/>
        </w:rPr>
        <w:t xml:space="preserve"> Consumer Behavior, Behavioral Economists, Budget Constraints, Indifference Curve, Market-Oriented Economy. </w:t>
      </w:r>
    </w:p>
    <w:p w:rsidR="00686F6D" w:rsidRDefault="00686F6D" w:rsidP="00562879">
      <w:pPr>
        <w:spacing w:line="480" w:lineRule="auto"/>
        <w:ind w:firstLine="720"/>
        <w:rPr>
          <w:rFonts w:ascii="Times New Roman" w:hAnsi="Times New Roman" w:cs="Times New Roman"/>
          <w:sz w:val="24"/>
          <w:szCs w:val="24"/>
        </w:rPr>
      </w:pPr>
    </w:p>
    <w:p w:rsidR="00F55AC7" w:rsidRDefault="00F55AC7" w:rsidP="00562879">
      <w:pPr>
        <w:spacing w:line="480" w:lineRule="auto"/>
        <w:ind w:firstLine="720"/>
        <w:rPr>
          <w:rFonts w:ascii="Times New Roman" w:hAnsi="Times New Roman" w:cs="Times New Roman"/>
          <w:sz w:val="24"/>
          <w:szCs w:val="24"/>
        </w:rPr>
      </w:pPr>
    </w:p>
    <w:p w:rsidR="00F55AC7" w:rsidRPr="00BA66A4" w:rsidRDefault="00F55AC7" w:rsidP="00562879">
      <w:pPr>
        <w:spacing w:line="480" w:lineRule="auto"/>
        <w:ind w:firstLine="720"/>
        <w:rPr>
          <w:rFonts w:ascii="Times New Roman" w:hAnsi="Times New Roman" w:cs="Times New Roman"/>
          <w:sz w:val="24"/>
          <w:szCs w:val="24"/>
        </w:rPr>
      </w:pPr>
    </w:p>
    <w:p w:rsidR="00562879" w:rsidRPr="00BA66A4" w:rsidRDefault="00562879" w:rsidP="00562879">
      <w:pPr>
        <w:spacing w:line="480" w:lineRule="auto"/>
        <w:ind w:firstLine="720"/>
        <w:rPr>
          <w:rFonts w:ascii="Times New Roman" w:hAnsi="Times New Roman" w:cs="Times New Roman"/>
          <w:sz w:val="24"/>
          <w:szCs w:val="24"/>
        </w:rPr>
      </w:pPr>
    </w:p>
    <w:p w:rsidR="00562879" w:rsidRPr="00BA66A4" w:rsidRDefault="00562879" w:rsidP="00562879">
      <w:pPr>
        <w:spacing w:line="480" w:lineRule="auto"/>
        <w:ind w:firstLine="720"/>
        <w:rPr>
          <w:rFonts w:ascii="Times New Roman" w:hAnsi="Times New Roman" w:cs="Times New Roman"/>
          <w:sz w:val="24"/>
          <w:szCs w:val="24"/>
        </w:rPr>
      </w:pPr>
    </w:p>
    <w:p w:rsidR="00562879" w:rsidRPr="00BA66A4" w:rsidRDefault="00562879" w:rsidP="00562879">
      <w:pPr>
        <w:spacing w:line="480" w:lineRule="auto"/>
        <w:ind w:firstLine="720"/>
        <w:rPr>
          <w:rFonts w:ascii="Times New Roman" w:hAnsi="Times New Roman" w:cs="Times New Roman"/>
          <w:sz w:val="24"/>
          <w:szCs w:val="24"/>
        </w:rPr>
      </w:pPr>
    </w:p>
    <w:p w:rsidR="00562879" w:rsidRPr="00BA66A4" w:rsidRDefault="00562879"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lastRenderedPageBreak/>
        <w:t>Introduction.</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In the modern world, many types of research have been conducted whose central perspective is to analyze the consumer behavior critically. Even though the original perspective of consumer research has been well known, consumer behavior study receives greater emphasize as a strong contributor in determining consumers decisions with the potentials for comprehending consumer choices and preferences remaining undefined (Foxall, 2010). In modern economics, some consumer theories have spearheaded the exercise of consumer research by integrating the ideas with the primary aspects of consumer behavior. Also, other scholars have perceived consumer research approach as a source of useful information to the existing and potential marketers, especially retailers in general. It is evident that consumer behavior provides insights towards explaining consumer choice; this has in turn been neglected in the consumer behavior study. </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In other words, behavioral economics has been applied to the realm of consumer decisions and choices; predominantly, in the context of advanced marketing-oriented economies in attempts to redress the research by investigating the nature of consumer behavior. Besides this, directors in the current economies are under greater pressure to address issues that influence consumer attitude and behavior (Martin &amp; Woodside, 2017). As such, there are growing demands for managers to advance in behavioral economies to precisely uncover the underlying consumers’ feelings, thoughts, attitudes, and intentions as well. This article provides a detailed analysis of the Theory of Consumer Behavior as a practical guidance towards comprehending consumer behavior; including the detailed outline of consumer decision making through marketing-oriented economies, venturing further in the interdisciplinary foundation of the psychological investigation of consumer economic behavior.</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lastRenderedPageBreak/>
        <w:t>Definitions.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b/>
          <w:sz w:val="24"/>
          <w:szCs w:val="24"/>
        </w:rPr>
        <w:t>Consumer</w:t>
      </w:r>
      <w:r w:rsidRPr="00BA66A4">
        <w:rPr>
          <w:rFonts w:ascii="Times New Roman" w:hAnsi="Times New Roman" w:cs="Times New Roman"/>
          <w:sz w:val="24"/>
          <w:szCs w:val="24"/>
        </w:rPr>
        <w:t xml:space="preserve">- is an individual who willingly purchases goods and services from the market for private end-use; he consumes a variety of goods and services offered in the entire market. Simply, he is an ultimate user of a good or service. The consumer buys products or services for his/her immediate use and consumption as well. </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b/>
          <w:sz w:val="24"/>
          <w:szCs w:val="24"/>
        </w:rPr>
        <w:t>Consumer behavior</w:t>
      </w:r>
      <w:r w:rsidRPr="00BA66A4">
        <w:rPr>
          <w:rFonts w:ascii="Times New Roman" w:hAnsi="Times New Roman" w:cs="Times New Roman"/>
          <w:sz w:val="24"/>
          <w:szCs w:val="24"/>
        </w:rPr>
        <w:t>- it is the interplay of various forces that takes place during the consumption process, including the consumers’ personality and his/her environment. In other words, consumer behavior can be said to be the attitude and behavior the end-users displays during the search for, purchasing, using, and appraising the product, services as well as ideas which they feel that it will meet their needs (Liao et al., 2011). It should be noted that consumers taste and preference is never static and so the market should be. Every change in consumer choice and taste should be followed by a considerable change in the market.</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The Theory of Consumer Behavior.</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Theory of consumer is the analysis of the way consumers make a decision on what and how to spend their income following their taste and preferences constrained to their budget </w:t>
      </w:r>
      <w:r w:rsidR="00AB34A3" w:rsidRPr="00BA66A4">
        <w:rPr>
          <w:rFonts w:ascii="Times New Roman" w:hAnsi="Times New Roman" w:cs="Times New Roman"/>
          <w:sz w:val="24"/>
          <w:szCs w:val="24"/>
        </w:rPr>
        <w:t>expenditure. It</w:t>
      </w:r>
      <w:r w:rsidRPr="00BA66A4">
        <w:rPr>
          <w:rFonts w:ascii="Times New Roman" w:hAnsi="Times New Roman" w:cs="Times New Roman"/>
          <w:sz w:val="24"/>
          <w:szCs w:val="24"/>
        </w:rPr>
        <w:t xml:space="preserve"> is a theory which explains the way individuals make decisions given their income together with prices for products and services in the entire market. Moreover, it aids in understanding how changes in consumer preference, taste and income can necessitate changes in the existing market. In many cases, the consumer has to choose between different bundles of goods and services. Reasonably, one will choose to use a bundle of goods or services that grants him/her the greatest benefits, i.e., that maximizes utility, as an economic idiom. </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lastRenderedPageBreak/>
        <w:t xml:space="preserve">For instance, when a consumer has a budget constraint of $400 and has to decide on how he will allocate/share it between a bundle of goods by watching video games and eating pizza. If video games cost $100 and pizza costs $50, the consumer can only afford to purchase any bundle that costs no more than his budget constraint $400. He could either purchase 2 video games and 4 </w:t>
      </w:r>
      <w:r w:rsidR="00AB34A3" w:rsidRPr="00BA66A4">
        <w:rPr>
          <w:rFonts w:ascii="Times New Roman" w:hAnsi="Times New Roman" w:cs="Times New Roman"/>
          <w:sz w:val="24"/>
          <w:szCs w:val="24"/>
        </w:rPr>
        <w:t>pizzas</w:t>
      </w:r>
      <w:r w:rsidRPr="00BA66A4">
        <w:rPr>
          <w:rFonts w:ascii="Times New Roman" w:hAnsi="Times New Roman" w:cs="Times New Roman"/>
          <w:sz w:val="24"/>
          <w:szCs w:val="24"/>
        </w:rPr>
        <w:t>, or 3 video game and two pizza or even he could choose to keep all his $400 in a pocket depending on his tastes. Besides this, it could be arbitrary difficult for any other person to tell the most likely way in which the consumer will spend his/her income. This is the critical question that the theory of consumer behavior undertakes to address.</w:t>
      </w:r>
    </w:p>
    <w:p w:rsidR="00562879"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According to the theory, users are not permanently rational; at times, they appear to be uninterested in the choice bundles available. Hence, some conclusions are too complicated to make since users are not well conversant with the type of goods and services; choices could even have emotional and attitudinal components. To address these uncertainties clearly, behavioral economists developed several assumptions to the streamline the process of discerning what the consumer will ultimately choose.</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Basic Assumptions.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The Theory of Consumer Behavior holds to the following assumptions in explaining consumer behavior. </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 xml:space="preserve">Rationality: it is postulated that the consumer is balanced enough in making his choices. He prioritizes maximization of his utility according to his money (the budget constraint) and prevailing market prices. The theory postulates that the consumer is certain and has perfect knowledge of every relevant information. </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lastRenderedPageBreak/>
        <w:t>The utility is ordinal: axiomatically, the theory takes that the user can suitably rank his preferences and tastes in relation with satisfaction attached to each bundle of products. Though the consumer might not accurately account the exactness of satisfaction, he expresses his preference for a certain package of commodities.</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There is the diminishing marginal rate of substitution: consumer preferences are positioned according to specifications of indifference curves, which are postulated to be convexly shaped from the origin. This indicates that the gradient of the indifferent curve is continually increasing, which brings about declining rate of substitution.</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Total consumer utility is contingent on quantities of the commodities</w:t>
      </w:r>
      <w:r w:rsidR="00BA66A4" w:rsidRPr="00BA66A4">
        <w:rPr>
          <w:rFonts w:ascii="Times New Roman" w:hAnsi="Times New Roman" w:cs="Times New Roman"/>
          <w:sz w:val="24"/>
          <w:szCs w:val="24"/>
        </w:rPr>
        <w:t xml:space="preserve"> used up, i.e., U= f(q</w:t>
      </w:r>
      <w:r w:rsidR="00BA66A4" w:rsidRPr="00BA66A4">
        <w:rPr>
          <w:rFonts w:ascii="Times New Roman" w:hAnsi="Times New Roman" w:cs="Times New Roman"/>
          <w:sz w:val="24"/>
          <w:szCs w:val="24"/>
          <w:vertAlign w:val="subscript"/>
        </w:rPr>
        <w:t>x</w:t>
      </w:r>
      <w:r w:rsidR="00562879" w:rsidRPr="00BA66A4">
        <w:rPr>
          <w:rFonts w:ascii="Times New Roman" w:hAnsi="Times New Roman" w:cs="Times New Roman"/>
          <w:sz w:val="24"/>
          <w:szCs w:val="24"/>
        </w:rPr>
        <w:t>, q</w:t>
      </w:r>
      <w:r w:rsidR="00BA66A4" w:rsidRPr="00BA66A4">
        <w:rPr>
          <w:rFonts w:ascii="Times New Roman" w:hAnsi="Times New Roman" w:cs="Times New Roman"/>
          <w:sz w:val="24"/>
          <w:szCs w:val="24"/>
          <w:vertAlign w:val="subscript"/>
        </w:rPr>
        <w:t>y</w:t>
      </w:r>
      <w:r w:rsidR="00562879" w:rsidRPr="00BA66A4">
        <w:rPr>
          <w:rFonts w:ascii="Times New Roman" w:hAnsi="Times New Roman" w:cs="Times New Roman"/>
          <w:sz w:val="24"/>
          <w:szCs w:val="24"/>
        </w:rPr>
        <w:t>,…</w:t>
      </w:r>
      <w:r w:rsidR="00BA66A4" w:rsidRPr="00BA66A4">
        <w:rPr>
          <w:rFonts w:ascii="Times New Roman" w:hAnsi="Times New Roman" w:cs="Times New Roman"/>
          <w:sz w:val="24"/>
          <w:szCs w:val="24"/>
        </w:rPr>
        <w:t>q</w:t>
      </w:r>
      <w:r w:rsidR="00BA66A4" w:rsidRPr="00BA66A4">
        <w:rPr>
          <w:rFonts w:ascii="Times New Roman" w:hAnsi="Times New Roman" w:cs="Times New Roman"/>
          <w:sz w:val="24"/>
          <w:szCs w:val="24"/>
          <w:vertAlign w:val="subscript"/>
        </w:rPr>
        <w:t>n</w:t>
      </w:r>
      <w:r w:rsidRPr="00BA66A4">
        <w:rPr>
          <w:rFonts w:ascii="Times New Roman" w:hAnsi="Times New Roman" w:cs="Times New Roman"/>
          <w:sz w:val="24"/>
          <w:szCs w:val="24"/>
        </w:rPr>
        <w:t>)</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 xml:space="preserve">There are consistency and transitivity of choices: Consumer theory postulates that the end-user is consistent with his preferences, in a way that, at one-time preferred bundle C </w:t>
      </w:r>
      <w:r w:rsidR="00BA66A4" w:rsidRPr="00BA66A4">
        <w:rPr>
          <w:rFonts w:ascii="Times New Roman" w:hAnsi="Times New Roman" w:cs="Times New Roman"/>
          <w:sz w:val="24"/>
          <w:szCs w:val="24"/>
        </w:rPr>
        <w:t xml:space="preserve">to </w:t>
      </w:r>
      <w:r w:rsidRPr="00BA66A4">
        <w:rPr>
          <w:rFonts w:ascii="Times New Roman" w:hAnsi="Times New Roman" w:cs="Times New Roman"/>
          <w:sz w:val="24"/>
          <w:szCs w:val="24"/>
        </w:rPr>
        <w:t>D, it is possibly difficult to choose D over C any given time if the two bundles are availed to him. I.e., if C&gt; D, then D!&gt; C. Again, transitivity holds in the fact that, if bundle C is preferred over bundle D, and D is prioritized over another bundle E, it is defined that bundle C, is favored to bundle E.</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Concerning the above assumptions, as consumers try to satisfy their needs, they possibly realize themselves in either of the above fundamental axioms of the economic theory of consumer behavior. In essences, every household member attempts to maximize their total utility fully.</w:t>
      </w:r>
    </w:p>
    <w:p w:rsidR="00686F6D" w:rsidRPr="00BA66A4" w:rsidRDefault="00686F6D" w:rsidP="00562879">
      <w:pPr>
        <w:spacing w:line="480" w:lineRule="auto"/>
        <w:ind w:firstLine="720"/>
        <w:rPr>
          <w:rFonts w:ascii="Times New Roman" w:hAnsi="Times New Roman" w:cs="Times New Roman"/>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lastRenderedPageBreak/>
        <w:t>The concept of utility.</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Utility the ability of a product to satisfy human wants hence it forms a foundation on which demand for a human is embedded. The Theory of Consumer Behavior comprises of two essential approaches to the consumer behavior concerning the request. These include the marginal utility approach) and the Ordinalist approach as justified by the discussion below.</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Marginal Utility Analysis.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Alfred Marshall developed the marginal utility in his workings concerning Theory of Consumer Behavior.  He defined Marginal utility as the additional satisfaction derived from one additional unit of a commodity (Hsu, 2017). It is the total addition made to the total utility by consuming an extra unit of a commodity. In other words, it is the net alteration in the total utility that occurs when a consumer consumes one additional unit of the same product.</w:t>
      </w:r>
    </w:p>
    <w:p w:rsidR="00686F6D" w:rsidRPr="00BA66A4" w:rsidRDefault="00686F6D" w:rsidP="00562879">
      <w:pPr>
        <w:spacing w:line="480" w:lineRule="auto"/>
        <w:rPr>
          <w:rFonts w:ascii="Times New Roman" w:hAnsi="Times New Roman" w:cs="Times New Roman"/>
          <w:sz w:val="24"/>
          <w:szCs w:val="24"/>
        </w:rPr>
      </w:pPr>
      <w:r w:rsidRPr="00BA66A4">
        <w:rPr>
          <w:rFonts w:ascii="Times New Roman" w:hAnsi="Times New Roman" w:cs="Times New Roman"/>
          <w:sz w:val="24"/>
          <w:szCs w:val="24"/>
        </w:rPr>
        <w:t>In his explanations, Alfred made assumptions that;</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utility is cardinally measurable. As such, it can be accounted regarding numbers like 1, 2, 3, etc. the numbers indicate the levels of consumer preference.</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marginal utility of money is constant. The cardinal measure of money spent should remain constant.</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There is a diminishing marginal utility. This assumption explains that the marginal utility of a product consumed keeps on diminishing as its consumption increases.</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t>Independent utilities. Cardinalist school postulates that satisfaction obtained from consuming a certain product is subject to the quantity of that product alone.</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lastRenderedPageBreak/>
        <w:t xml:space="preserve">Rationality: it assumes that the consumer is balanced enough in making his choices. He prioritizes maximization of his utility per his money (the budget constraint) and prevailing market prices. The theory postulates that the consumer is certain and has perfect knowledge of every relevant information. </w:t>
      </w:r>
    </w:p>
    <w:p w:rsidR="00686F6D" w:rsidRPr="00BA66A4" w:rsidRDefault="00686F6D" w:rsidP="00562879">
      <w:pPr>
        <w:pStyle w:val="ListParagraph"/>
        <w:numPr>
          <w:ilvl w:val="0"/>
          <w:numId w:val="3"/>
        </w:numPr>
        <w:spacing w:line="480" w:lineRule="auto"/>
        <w:rPr>
          <w:rFonts w:ascii="Times New Roman" w:hAnsi="Times New Roman" w:cs="Times New Roman"/>
          <w:sz w:val="24"/>
          <w:szCs w:val="24"/>
        </w:rPr>
      </w:pPr>
      <w:r w:rsidRPr="00BA66A4">
        <w:rPr>
          <w:rFonts w:ascii="Times New Roman" w:hAnsi="Times New Roman" w:cs="Times New Roman"/>
          <w:sz w:val="24"/>
          <w:szCs w:val="24"/>
        </w:rPr>
        <w:t>Introspection.  Cardinalists argue that it is possible to judge the behavior of marginal utility in the mindset of another person after having self-observation.</w:t>
      </w:r>
    </w:p>
    <w:p w:rsidR="00686F6D" w:rsidRPr="00BA66A4" w:rsidRDefault="00686F6D" w:rsidP="00562879">
      <w:pPr>
        <w:spacing w:line="480" w:lineRule="auto"/>
        <w:ind w:firstLine="720"/>
        <w:rPr>
          <w:rFonts w:ascii="Times New Roman" w:hAnsi="Times New Roman" w:cs="Times New Roman"/>
          <w:sz w:val="24"/>
          <w:szCs w:val="24"/>
          <w:u w:val="single"/>
        </w:rPr>
      </w:pPr>
      <w:r w:rsidRPr="00BA66A4">
        <w:rPr>
          <w:rFonts w:ascii="Times New Roman" w:hAnsi="Times New Roman" w:cs="Times New Roman"/>
          <w:sz w:val="24"/>
          <w:szCs w:val="24"/>
        </w:rPr>
        <w:t>Marginal utility is estimated by use of the formula: MU =   Change on TU</w:t>
      </w:r>
      <w:r w:rsidR="00562879" w:rsidRPr="00BA66A4">
        <w:rPr>
          <w:rFonts w:ascii="Times New Roman" w:hAnsi="Times New Roman" w:cs="Times New Roman"/>
          <w:sz w:val="24"/>
          <w:szCs w:val="24"/>
        </w:rPr>
        <w:t>/ Change in Q</w:t>
      </w:r>
      <w:r w:rsidRPr="00BA66A4">
        <w:rPr>
          <w:rFonts w:ascii="Times New Roman" w:hAnsi="Times New Roman" w:cs="Times New Roman"/>
          <w:sz w:val="24"/>
          <w:szCs w:val="24"/>
        </w:rPr>
        <w:t>.Where TU is the total utility and Q is the quantity consumed.</w:t>
      </w:r>
    </w:p>
    <w:p w:rsidR="00686F6D" w:rsidRPr="00BA66A4" w:rsidRDefault="00686F6D" w:rsidP="00562879">
      <w:pPr>
        <w:tabs>
          <w:tab w:val="left" w:pos="1170"/>
        </w:tabs>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Total utility.</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Total utility, on the other hand, is the sum satisfaction gained by a consumer from consuming a certain total quantity of a product (Chander &amp; Raza,   2015). It is derived from all sorts of satisfaction obtained from consumption of all units of all products which are at the disposal of the consumer in a given period. It is the sum of overall marginal utilities of each of succeeding unit of consumption. Total utility is arrived at by use of the formula TUx= {MUx1+MUx2 +….MUxn}.</w:t>
      </w:r>
    </w:p>
    <w:p w:rsidR="00562879" w:rsidRPr="00BA66A4" w:rsidRDefault="00562879" w:rsidP="00562879">
      <w:pPr>
        <w:spacing w:line="480" w:lineRule="auto"/>
        <w:jc w:val="center"/>
        <w:rPr>
          <w:rFonts w:ascii="Times New Roman" w:hAnsi="Times New Roman" w:cs="Times New Roman"/>
          <w:b/>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562879" w:rsidRPr="00BA66A4" w:rsidRDefault="00562879" w:rsidP="00562879">
      <w:pPr>
        <w:spacing w:line="480" w:lineRule="auto"/>
        <w:jc w:val="center"/>
        <w:rPr>
          <w:rFonts w:ascii="Times New Roman" w:hAnsi="Times New Roman" w:cs="Times New Roman"/>
          <w:b/>
          <w:sz w:val="24"/>
          <w:szCs w:val="24"/>
        </w:rPr>
      </w:pP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lastRenderedPageBreak/>
        <w:t>Relationship between marginal utility and total utility.</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The relationship can be explained by use of the models below. </w:t>
      </w:r>
    </w:p>
    <w:tbl>
      <w:tblPr>
        <w:tblStyle w:val="TableGrid"/>
        <w:tblW w:w="0" w:type="auto"/>
        <w:jc w:val="center"/>
        <w:tblLook w:val="04A0"/>
      </w:tblPr>
      <w:tblGrid>
        <w:gridCol w:w="2606"/>
        <w:gridCol w:w="2606"/>
        <w:gridCol w:w="2606"/>
      </w:tblGrid>
      <w:tr w:rsidR="00686F6D" w:rsidRPr="00BA66A4" w:rsidTr="00BA66A4">
        <w:trPr>
          <w:trHeight w:val="527"/>
          <w:jc w:val="center"/>
        </w:trPr>
        <w:tc>
          <w:tcPr>
            <w:tcW w:w="2606" w:type="dxa"/>
          </w:tcPr>
          <w:p w:rsidR="00686F6D" w:rsidRPr="00BA66A4" w:rsidRDefault="00686F6D" w:rsidP="00BA66A4">
            <w:pPr>
              <w:spacing w:line="480" w:lineRule="auto"/>
              <w:rPr>
                <w:rFonts w:ascii="Times New Roman" w:hAnsi="Times New Roman" w:cs="Times New Roman"/>
                <w:sz w:val="24"/>
                <w:szCs w:val="24"/>
              </w:rPr>
            </w:pPr>
            <w:r w:rsidRPr="00BA66A4">
              <w:rPr>
                <w:rFonts w:ascii="Times New Roman" w:hAnsi="Times New Roman" w:cs="Times New Roman"/>
                <w:sz w:val="24"/>
                <w:szCs w:val="24"/>
              </w:rPr>
              <w:t>Units of chocolate consumed daily</w:t>
            </w:r>
          </w:p>
        </w:tc>
        <w:tc>
          <w:tcPr>
            <w:tcW w:w="2606" w:type="dxa"/>
          </w:tcPr>
          <w:p w:rsidR="00BA66A4" w:rsidRPr="00BA66A4" w:rsidRDefault="00BA66A4"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Marginal utility</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Total utility</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7</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7</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2</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4</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11</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3</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2</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13</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4</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14</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5</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0</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14</w:t>
            </w:r>
          </w:p>
        </w:tc>
      </w:tr>
      <w:tr w:rsidR="00686F6D" w:rsidRPr="00BA66A4" w:rsidTr="00BA66A4">
        <w:trPr>
          <w:trHeight w:val="527"/>
          <w:jc w:val="center"/>
        </w:trPr>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6</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w:t>
            </w:r>
          </w:p>
        </w:tc>
        <w:tc>
          <w:tcPr>
            <w:tcW w:w="2606" w:type="dxa"/>
          </w:tcPr>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13</w:t>
            </w:r>
          </w:p>
        </w:tc>
      </w:tr>
    </w:tbl>
    <w:p w:rsidR="00686F6D" w:rsidRPr="00BA66A4" w:rsidRDefault="00686F6D"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The table above illustrates that, when a person consumes no chocolate, he gets no satisfaction. Thus his total utility is zero. If he consumes chocolate per day, he gains seven more units of satisfaction. His total utility (TU) =7 and his marginal utility (MU) =7. When he consumes one more chocolate, he gains 4utils (MU). Hence his (TU) changes to 11. The same pattern continues, when he consumes their chocolate, his utils still declines since he has reduced craving for the next quantity of chocolate. This continues until when he consumes the sixth chocolate, his marginal utility (MU) becomes zero (Bathaee, 2011).  The marginal utility and</w:t>
      </w:r>
      <w:r w:rsidR="00562879" w:rsidRPr="00BA66A4">
        <w:rPr>
          <w:rFonts w:ascii="Times New Roman" w:hAnsi="Times New Roman" w:cs="Times New Roman"/>
          <w:sz w:val="24"/>
          <w:szCs w:val="24"/>
        </w:rPr>
        <w:t xml:space="preserve"> total I plotted as shown below.</w:t>
      </w:r>
    </w:p>
    <w:p w:rsidR="00686F6D" w:rsidRPr="00BA66A4" w:rsidRDefault="00686F6D" w:rsidP="00562879">
      <w:pPr>
        <w:spacing w:line="480" w:lineRule="auto"/>
        <w:ind w:firstLine="720"/>
        <w:rPr>
          <w:rFonts w:ascii="Times New Roman" w:hAnsi="Times New Roman" w:cs="Times New Roman"/>
          <w:sz w:val="24"/>
          <w:szCs w:val="24"/>
        </w:rPr>
      </w:pPr>
    </w:p>
    <w:p w:rsidR="00562879" w:rsidRPr="00BA66A4" w:rsidRDefault="00562879" w:rsidP="00BA66A4">
      <w:pPr>
        <w:shd w:val="clear" w:color="auto" w:fill="FFFFFF"/>
        <w:spacing w:line="480" w:lineRule="auto"/>
        <w:rPr>
          <w:rFonts w:ascii="Times New Roman" w:hAnsi="Times New Roman" w:cs="Times New Roman"/>
          <w:b/>
          <w:sz w:val="24"/>
          <w:szCs w:val="24"/>
        </w:rPr>
      </w:pPr>
    </w:p>
    <w:p w:rsidR="00BA66A4" w:rsidRPr="00BA66A4" w:rsidRDefault="00BA66A4" w:rsidP="00BA66A4">
      <w:pPr>
        <w:shd w:val="clear" w:color="auto" w:fill="FFFFFF"/>
        <w:spacing w:line="480" w:lineRule="auto"/>
        <w:rPr>
          <w:rFonts w:ascii="Times New Roman" w:eastAsia="Times New Roman" w:hAnsi="Times New Roman" w:cs="Times New Roman"/>
          <w:b/>
          <w:color w:val="000000"/>
          <w:sz w:val="24"/>
          <w:szCs w:val="24"/>
        </w:rPr>
      </w:pPr>
    </w:p>
    <w:p w:rsidR="00686F6D" w:rsidRPr="00BA66A4" w:rsidRDefault="00686F6D" w:rsidP="00562879">
      <w:pPr>
        <w:shd w:val="clear" w:color="auto" w:fill="FFFFFF"/>
        <w:spacing w:line="480" w:lineRule="auto"/>
        <w:ind w:firstLine="720"/>
        <w:jc w:val="center"/>
        <w:rPr>
          <w:rFonts w:ascii="Times New Roman" w:eastAsia="Times New Roman" w:hAnsi="Times New Roman" w:cs="Times New Roman"/>
          <w:color w:val="000000"/>
          <w:sz w:val="24"/>
          <w:szCs w:val="24"/>
        </w:rPr>
      </w:pPr>
      <w:r w:rsidRPr="00BA66A4">
        <w:rPr>
          <w:rFonts w:ascii="Times New Roman" w:eastAsia="Times New Roman" w:hAnsi="Times New Roman" w:cs="Times New Roman"/>
          <w:b/>
          <w:color w:val="000000"/>
          <w:sz w:val="24"/>
          <w:szCs w:val="24"/>
        </w:rPr>
        <w:lastRenderedPageBreak/>
        <w:t>Diminishing marginal utility.</w:t>
      </w:r>
    </w:p>
    <w:p w:rsidR="00686F6D" w:rsidRPr="00BA66A4" w:rsidRDefault="00686F6D" w:rsidP="00562879">
      <w:pPr>
        <w:shd w:val="clear" w:color="auto" w:fill="FFFFFF"/>
        <w:spacing w:line="480" w:lineRule="auto"/>
        <w:ind w:firstLine="720"/>
        <w:jc w:val="center"/>
        <w:rPr>
          <w:rFonts w:ascii="Times New Roman" w:hAnsi="Times New Roman" w:cs="Times New Roman"/>
          <w:sz w:val="24"/>
          <w:szCs w:val="24"/>
        </w:rPr>
      </w:pPr>
      <w:r w:rsidRPr="00BA66A4">
        <w:rPr>
          <w:rFonts w:ascii="Times New Roman" w:eastAsia="Times New Roman" w:hAnsi="Times New Roman" w:cs="Times New Roman"/>
          <w:noProof/>
          <w:color w:val="000000"/>
          <w:sz w:val="24"/>
          <w:szCs w:val="24"/>
        </w:rPr>
        <w:drawing>
          <wp:inline distT="0" distB="0" distL="0" distR="0">
            <wp:extent cx="5943600" cy="3467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88D210.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467100"/>
                    </a:xfrm>
                    <a:prstGeom prst="rect">
                      <a:avLst/>
                    </a:prstGeom>
                  </pic:spPr>
                </pic:pic>
              </a:graphicData>
            </a:graphic>
          </wp:inline>
        </w:drawing>
      </w:r>
      <w:r w:rsidRPr="00BA66A4">
        <w:rPr>
          <w:rFonts w:ascii="Times New Roman" w:eastAsia="Times New Roman" w:hAnsi="Times New Roman" w:cs="Times New Roman"/>
          <w:b/>
          <w:color w:val="000000"/>
          <w:sz w:val="24"/>
          <w:szCs w:val="24"/>
        </w:rPr>
        <w:t>Number of chocolates consumed (per day)</w:t>
      </w:r>
    </w:p>
    <w:p w:rsidR="00686F6D" w:rsidRPr="00BA66A4" w:rsidRDefault="00562879"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Deductions.</w:t>
      </w:r>
    </w:p>
    <w:p w:rsidR="00686F6D" w:rsidRPr="00BA66A4" w:rsidRDefault="00686F6D" w:rsidP="00562879">
      <w:pPr>
        <w:pStyle w:val="ListParagraph"/>
        <w:numPr>
          <w:ilvl w:val="0"/>
          <w:numId w:val="5"/>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total utility curve originates at zero where consumption and utility of chocolates are zero.</w:t>
      </w:r>
    </w:p>
    <w:p w:rsidR="00686F6D" w:rsidRPr="00BA66A4" w:rsidRDefault="00686F6D" w:rsidP="00562879">
      <w:pPr>
        <w:pStyle w:val="ListParagraph"/>
        <w:numPr>
          <w:ilvl w:val="0"/>
          <w:numId w:val="5"/>
        </w:numPr>
        <w:spacing w:line="480" w:lineRule="auto"/>
        <w:rPr>
          <w:rFonts w:ascii="Times New Roman" w:hAnsi="Times New Roman" w:cs="Times New Roman"/>
          <w:sz w:val="24"/>
          <w:szCs w:val="24"/>
        </w:rPr>
      </w:pPr>
      <w:r w:rsidRPr="00BA66A4">
        <w:rPr>
          <w:rFonts w:ascii="Times New Roman" w:hAnsi="Times New Roman" w:cs="Times New Roman"/>
          <w:sz w:val="24"/>
          <w:szCs w:val="24"/>
        </w:rPr>
        <w:t>Total utility curve reaches its peak at M when marginal utility is zero. Point of satiety when total utility remains constant.</w:t>
      </w:r>
    </w:p>
    <w:p w:rsidR="00686F6D" w:rsidRPr="00BA66A4" w:rsidRDefault="00686F6D" w:rsidP="00562879">
      <w:pPr>
        <w:pStyle w:val="ListParagraph"/>
        <w:numPr>
          <w:ilvl w:val="0"/>
          <w:numId w:val="5"/>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marginal utility curve declines all through the graph. When the consumer takes the fifth chocolate, he gains zero marginal utility.</w:t>
      </w:r>
    </w:p>
    <w:p w:rsidR="00686F6D" w:rsidRPr="00BA66A4" w:rsidRDefault="00686F6D" w:rsidP="00562879">
      <w:pPr>
        <w:pStyle w:val="ListParagraph"/>
        <w:numPr>
          <w:ilvl w:val="0"/>
          <w:numId w:val="5"/>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marginal utility (MU) can be deduced from the total utility curve because it is quantified by the slope of the line joining any two adjacent quantities of the curve.</w:t>
      </w:r>
    </w:p>
    <w:p w:rsidR="00686F6D" w:rsidRPr="00BA66A4" w:rsidRDefault="00686F6D" w:rsidP="00562879">
      <w:pPr>
        <w:pStyle w:val="ListParagraph"/>
        <w:numPr>
          <w:ilvl w:val="0"/>
          <w:numId w:val="5"/>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total utility reduces at a positive rate while marginal utility reduces at a negative rate.</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lastRenderedPageBreak/>
        <w:t>Limitations of using the diminishing marginal utility in determining consumer behavior.</w:t>
      </w:r>
    </w:p>
    <w:p w:rsidR="00686F6D" w:rsidRPr="00BA66A4" w:rsidRDefault="00686F6D" w:rsidP="00562879">
      <w:pPr>
        <w:pStyle w:val="ListParagraph"/>
        <w:numPr>
          <w:ilvl w:val="0"/>
          <w:numId w:val="8"/>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different units consumed by the consumer should remain unique while the taste, habit, income, and treatment of the consumer must be held constant.</w:t>
      </w:r>
    </w:p>
    <w:p w:rsidR="00686F6D" w:rsidRPr="00BA66A4" w:rsidRDefault="00686F6D" w:rsidP="00562879">
      <w:pPr>
        <w:pStyle w:val="ListParagraph"/>
        <w:numPr>
          <w:ilvl w:val="0"/>
          <w:numId w:val="8"/>
        </w:numPr>
        <w:spacing w:line="480" w:lineRule="auto"/>
        <w:rPr>
          <w:rFonts w:ascii="Times New Roman" w:hAnsi="Times New Roman" w:cs="Times New Roman"/>
          <w:sz w:val="24"/>
          <w:szCs w:val="24"/>
        </w:rPr>
      </w:pPr>
      <w:r w:rsidRPr="00BA66A4">
        <w:rPr>
          <w:rFonts w:ascii="Times New Roman" w:hAnsi="Times New Roman" w:cs="Times New Roman"/>
          <w:sz w:val="24"/>
          <w:szCs w:val="24"/>
        </w:rPr>
        <w:t>Various units consumed must be standard units.</w:t>
      </w:r>
    </w:p>
    <w:p w:rsidR="00686F6D" w:rsidRPr="00BA66A4" w:rsidRDefault="00686F6D" w:rsidP="00562879">
      <w:pPr>
        <w:pStyle w:val="ListParagraph"/>
        <w:numPr>
          <w:ilvl w:val="0"/>
          <w:numId w:val="8"/>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There should be continuous consumption.</w:t>
      </w:r>
    </w:p>
    <w:p w:rsidR="00562879" w:rsidRPr="00BA66A4" w:rsidRDefault="00686F6D" w:rsidP="00562879">
      <w:pPr>
        <w:pStyle w:val="ListParagraph"/>
        <w:numPr>
          <w:ilvl w:val="0"/>
          <w:numId w:val="8"/>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law does not apply to some articles l</w:t>
      </w:r>
      <w:r w:rsidR="00562879" w:rsidRPr="00BA66A4">
        <w:rPr>
          <w:rFonts w:ascii="Times New Roman" w:hAnsi="Times New Roman" w:cs="Times New Roman"/>
          <w:sz w:val="24"/>
          <w:szCs w:val="24"/>
        </w:rPr>
        <w:t xml:space="preserve">ike money, hobbies, gold, </w:t>
      </w:r>
      <w:r w:rsidR="00F55AC7">
        <w:rPr>
          <w:rFonts w:ascii="Times New Roman" w:hAnsi="Times New Roman" w:cs="Times New Roman"/>
          <w:sz w:val="24"/>
          <w:szCs w:val="24"/>
        </w:rPr>
        <w:t xml:space="preserve">and </w:t>
      </w:r>
      <w:r w:rsidR="00562879" w:rsidRPr="00BA66A4">
        <w:rPr>
          <w:rFonts w:ascii="Times New Roman" w:hAnsi="Times New Roman" w:cs="Times New Roman"/>
          <w:sz w:val="24"/>
          <w:szCs w:val="24"/>
        </w:rPr>
        <w:t>music.</w:t>
      </w:r>
    </w:p>
    <w:p w:rsidR="00686F6D" w:rsidRPr="00BA66A4" w:rsidRDefault="00686F6D" w:rsidP="00562879">
      <w:pPr>
        <w:pStyle w:val="ListParagraph"/>
        <w:numPr>
          <w:ilvl w:val="0"/>
          <w:numId w:val="8"/>
        </w:numPr>
        <w:spacing w:line="480" w:lineRule="auto"/>
        <w:rPr>
          <w:rFonts w:ascii="Times New Roman" w:hAnsi="Times New Roman" w:cs="Times New Roman"/>
          <w:sz w:val="24"/>
          <w:szCs w:val="24"/>
        </w:rPr>
      </w:pPr>
      <w:r w:rsidRPr="00BA66A4">
        <w:rPr>
          <w:rFonts w:ascii="Times New Roman" w:hAnsi="Times New Roman" w:cs="Times New Roman"/>
          <w:sz w:val="24"/>
          <w:szCs w:val="24"/>
        </w:rPr>
        <w:t>Both curves might be affected by either presence or absence of some articles such as substitutes and complementary goods thus influencing consumer choices.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 Parguel et al., (2017) underscored that utility represents the tastes and preference of a specific individual, exclusivity of the consumer altogether with consumers exact subjective perceptions and preferences. The utility of a certain product remains unchanged given that consumers’ preference and tastes remain the same. In other words, consumer choice is directed by preferences of a specific item, price, budget constraints as well as its marginal utility. </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The budget constraint is evident just because the consumer has only limited amount of money and he has to make a choice on the combination of goods that he has to spent on (Werth &amp; Foerster, 2007). Also, his choices will be determined by the price and marginal utility of the product. Since marginal utility of the product reduces with quantity as the prices remain constant, the consumer will, therefore, purchase more and more of the products until marginal utility declines lower than the marginal utility of other consumer products that he can spend on. With this, the total utility of what the consumer can buy within the budget is maximized hence determining consumer choice.</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Indifference curve analysis.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lastRenderedPageBreak/>
        <w:t>The theory of consumer behavior explains that the indifference curve is quite critical in explaining consumer behavior. An indifference curve is explained as the locus points that depict precise combinations (bundles) of goods which yield the same levels of satisfaction to the consumer. Thus the consumer is indifferent as at the particular bundle of goods he consumes (Martin &amp; Woodside, 2017). In different terms, the indifference curve is an illustrating graph set of two products that contribute equal levels of satisfaction and utility to the consumer. As such, each point on the indifference curve depicts that consumer is indifferent between two products. All points on the curve contribute the same utility. U= F(X, Y) =K.</w:t>
      </w:r>
    </w:p>
    <w:p w:rsidR="00686F6D" w:rsidRPr="00BA66A4" w:rsidRDefault="00686F6D" w:rsidP="00562879">
      <w:pPr>
        <w:spacing w:line="480" w:lineRule="auto"/>
        <w:rPr>
          <w:rFonts w:ascii="Times New Roman" w:hAnsi="Times New Roman" w:cs="Times New Roman"/>
          <w:sz w:val="24"/>
          <w:szCs w:val="24"/>
        </w:rPr>
      </w:pPr>
      <w:r w:rsidRPr="00BA66A4">
        <w:rPr>
          <w:rFonts w:ascii="Times New Roman" w:hAnsi="Times New Roman" w:cs="Times New Roman"/>
          <w:sz w:val="24"/>
          <w:szCs w:val="24"/>
        </w:rPr>
        <w:t>Axioms of indifference curve.</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consumer is rational.</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There are only two commodities at a point.</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 xml:space="preserve">Satisfaction is ordinal. </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There is the diminishing marginal rate of substitution.</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total utility of a consumer is determined by the quantities of products (commodities) consumed.</w:t>
      </w:r>
    </w:p>
    <w:p w:rsidR="00686F6D" w:rsidRPr="00BA66A4" w:rsidRDefault="00686F6D" w:rsidP="00562879">
      <w:pPr>
        <w:pStyle w:val="ListParagraph"/>
        <w:numPr>
          <w:ilvl w:val="0"/>
          <w:numId w:val="2"/>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consumer is consistent and transitive of choice.</w:t>
      </w:r>
    </w:p>
    <w:p w:rsidR="00BA66A4" w:rsidRPr="00BA66A4" w:rsidRDefault="00BA66A4" w:rsidP="00BA66A4">
      <w:pPr>
        <w:spacing w:line="480" w:lineRule="auto"/>
        <w:rPr>
          <w:rFonts w:ascii="Times New Roman" w:hAnsi="Times New Roman" w:cs="Times New Roman"/>
          <w:sz w:val="24"/>
          <w:szCs w:val="24"/>
        </w:rPr>
      </w:pPr>
    </w:p>
    <w:p w:rsidR="00686F6D" w:rsidRPr="00BA66A4" w:rsidRDefault="00686F6D" w:rsidP="00562879">
      <w:pPr>
        <w:spacing w:line="480" w:lineRule="auto"/>
        <w:ind w:firstLine="720"/>
        <w:rPr>
          <w:rFonts w:ascii="Times New Roman" w:hAnsi="Times New Roman" w:cs="Times New Roman"/>
          <w:sz w:val="24"/>
          <w:szCs w:val="24"/>
        </w:rPr>
      </w:pPr>
    </w:p>
    <w:p w:rsidR="00686F6D" w:rsidRPr="00BA66A4" w:rsidRDefault="00686F6D" w:rsidP="00562879">
      <w:pPr>
        <w:spacing w:line="480" w:lineRule="auto"/>
        <w:rPr>
          <w:rFonts w:ascii="Times New Roman" w:hAnsi="Times New Roman" w:cs="Times New Roman"/>
          <w:sz w:val="24"/>
          <w:szCs w:val="24"/>
        </w:rPr>
      </w:pPr>
      <w:r w:rsidRPr="00BA66A4">
        <w:rPr>
          <w:rFonts w:ascii="Times New Roman" w:hAnsi="Times New Roman" w:cs="Times New Roman"/>
          <w:sz w:val="24"/>
          <w:szCs w:val="24"/>
        </w:rPr>
        <w:t>Properties of the indifference curve.</w:t>
      </w:r>
    </w:p>
    <w:p w:rsidR="00686F6D" w:rsidRPr="00BA66A4" w:rsidRDefault="00686F6D" w:rsidP="00562879">
      <w:pPr>
        <w:pStyle w:val="ListParagraph"/>
        <w:numPr>
          <w:ilvl w:val="0"/>
          <w:numId w:val="11"/>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curve has a negative slope.</w:t>
      </w:r>
    </w:p>
    <w:p w:rsidR="00686F6D" w:rsidRPr="00BA66A4" w:rsidRDefault="00686F6D" w:rsidP="00562879">
      <w:pPr>
        <w:pStyle w:val="ListParagraph"/>
        <w:numPr>
          <w:ilvl w:val="0"/>
          <w:numId w:val="11"/>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 far the indifference curve lies from the origin, the higher the levels of utility and satisfaction.</w:t>
      </w:r>
    </w:p>
    <w:p w:rsidR="00686F6D" w:rsidRPr="00BA66A4" w:rsidRDefault="00686F6D" w:rsidP="00562879">
      <w:pPr>
        <w:pStyle w:val="ListParagraph"/>
        <w:numPr>
          <w:ilvl w:val="0"/>
          <w:numId w:val="11"/>
        </w:numPr>
        <w:spacing w:line="480" w:lineRule="auto"/>
        <w:rPr>
          <w:rFonts w:ascii="Times New Roman" w:hAnsi="Times New Roman" w:cs="Times New Roman"/>
          <w:sz w:val="24"/>
          <w:szCs w:val="24"/>
        </w:rPr>
      </w:pPr>
      <w:r w:rsidRPr="00BA66A4">
        <w:rPr>
          <w:rFonts w:ascii="Times New Roman" w:hAnsi="Times New Roman" w:cs="Times New Roman"/>
          <w:sz w:val="24"/>
          <w:szCs w:val="24"/>
        </w:rPr>
        <w:lastRenderedPageBreak/>
        <w:t>Indifference curve never intersects.</w:t>
      </w:r>
    </w:p>
    <w:p w:rsidR="00686F6D" w:rsidRPr="00BA66A4" w:rsidRDefault="00686F6D" w:rsidP="00562879">
      <w:pPr>
        <w:pStyle w:val="ListParagraph"/>
        <w:numPr>
          <w:ilvl w:val="0"/>
          <w:numId w:val="11"/>
        </w:numPr>
        <w:spacing w:line="480" w:lineRule="auto"/>
        <w:rPr>
          <w:rFonts w:ascii="Times New Roman" w:hAnsi="Times New Roman" w:cs="Times New Roman"/>
          <w:sz w:val="24"/>
          <w:szCs w:val="24"/>
        </w:rPr>
      </w:pPr>
      <w:r w:rsidRPr="00BA66A4">
        <w:rPr>
          <w:rFonts w:ascii="Times New Roman" w:hAnsi="Times New Roman" w:cs="Times New Roman"/>
          <w:sz w:val="24"/>
          <w:szCs w:val="24"/>
        </w:rPr>
        <w:t>They are convexly shaped to the origin.</w:t>
      </w:r>
    </w:p>
    <w:p w:rsidR="00BA66A4" w:rsidRPr="00BA66A4" w:rsidRDefault="00BA66A4" w:rsidP="00BA66A4">
      <w:pPr>
        <w:tabs>
          <w:tab w:val="left" w:pos="2730"/>
        </w:tabs>
        <w:spacing w:line="480" w:lineRule="auto"/>
        <w:rPr>
          <w:rFonts w:ascii="Times New Roman" w:hAnsi="Times New Roman" w:cs="Times New Roman"/>
          <w:b/>
          <w:sz w:val="24"/>
          <w:szCs w:val="24"/>
        </w:rPr>
      </w:pPr>
      <w:r w:rsidRPr="00BA66A4">
        <w:rPr>
          <w:rFonts w:ascii="Times New Roman" w:hAnsi="Times New Roman" w:cs="Times New Roman"/>
          <w:sz w:val="24"/>
          <w:szCs w:val="24"/>
        </w:rPr>
        <w:tab/>
      </w:r>
      <w:r w:rsidRPr="00BA66A4">
        <w:rPr>
          <w:rFonts w:ascii="Times New Roman" w:hAnsi="Times New Roman" w:cs="Times New Roman"/>
          <w:b/>
          <w:sz w:val="24"/>
          <w:szCs w:val="24"/>
        </w:rPr>
        <w:t>Indifference curve.</w:t>
      </w:r>
    </w:p>
    <w:p w:rsidR="00686F6D" w:rsidRPr="00BA66A4" w:rsidRDefault="00686F6D" w:rsidP="00BA66A4">
      <w:pPr>
        <w:spacing w:line="480" w:lineRule="auto"/>
        <w:ind w:firstLine="720"/>
        <w:rPr>
          <w:rFonts w:ascii="Times New Roman" w:hAnsi="Times New Roman" w:cs="Times New Roman"/>
          <w:sz w:val="24"/>
          <w:szCs w:val="24"/>
        </w:rPr>
      </w:pPr>
      <w:r w:rsidRPr="00BA66A4">
        <w:rPr>
          <w:rFonts w:ascii="Times New Roman" w:hAnsi="Times New Roman" w:cs="Times New Roman"/>
          <w:noProof/>
          <w:sz w:val="24"/>
          <w:szCs w:val="24"/>
        </w:rPr>
        <w:drawing>
          <wp:inline distT="0" distB="0" distL="0" distR="0">
            <wp:extent cx="4392984" cy="254190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888C31.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80111" cy="2592319"/>
                    </a:xfrm>
                    <a:prstGeom prst="rect">
                      <a:avLst/>
                    </a:prstGeom>
                  </pic:spPr>
                </pic:pic>
              </a:graphicData>
            </a:graphic>
          </wp:inline>
        </w:drawing>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The total</w:t>
      </w:r>
      <w:r w:rsidR="00BA66A4" w:rsidRPr="00BA66A4">
        <w:rPr>
          <w:rFonts w:ascii="Times New Roman" w:hAnsi="Times New Roman" w:cs="Times New Roman"/>
          <w:sz w:val="24"/>
          <w:szCs w:val="24"/>
        </w:rPr>
        <w:t xml:space="preserve"> utility equation is U= F(X, Y).</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Indifference curve equation u= f(x, y) =k where k is constant.</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Consumer equilibrium.</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After achieving the stage of budget constraint and indifference curve, the consumer has to access his equilibrium locus. This is the position at which the consumer obtains her maximum satisfaction from the bundle he consumes at the equilibrium position. </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Factors influencing consumer behavior.</w:t>
      </w:r>
    </w:p>
    <w:p w:rsidR="00686F6D" w:rsidRPr="00BA66A4" w:rsidRDefault="00686F6D" w:rsidP="00BA66A4">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According to the consumer theory, it is quite complex to comprehend consumer behavior, attitudes, and interests. To understand consumers perfectly, retailers among other marketers should investigate more on consumer actions in the marketplaces and all underlying motives for </w:t>
      </w:r>
      <w:r w:rsidRPr="00BA66A4">
        <w:rPr>
          <w:rFonts w:ascii="Times New Roman" w:hAnsi="Times New Roman" w:cs="Times New Roman"/>
          <w:sz w:val="24"/>
          <w:szCs w:val="24"/>
        </w:rPr>
        <w:lastRenderedPageBreak/>
        <w:t xml:space="preserve">such behaviors (Hsu, 2017). These motives are likely to be the only factors influencing consumer behavior. They include social, cultural, psychological, </w:t>
      </w:r>
      <w:r w:rsidR="00BA66A4" w:rsidRPr="00BA66A4">
        <w:rPr>
          <w:rFonts w:ascii="Times New Roman" w:hAnsi="Times New Roman" w:cs="Times New Roman"/>
          <w:sz w:val="24"/>
          <w:szCs w:val="24"/>
        </w:rPr>
        <w:t xml:space="preserve">personal and economic factors. </w:t>
      </w:r>
    </w:p>
    <w:p w:rsidR="00686F6D" w:rsidRPr="00BA66A4" w:rsidRDefault="00686F6D" w:rsidP="00562879">
      <w:pPr>
        <w:spacing w:line="480" w:lineRule="auto"/>
        <w:jc w:val="center"/>
        <w:rPr>
          <w:rFonts w:ascii="Times New Roman" w:hAnsi="Times New Roman" w:cs="Times New Roman"/>
          <w:i/>
          <w:sz w:val="24"/>
          <w:szCs w:val="24"/>
        </w:rPr>
      </w:pPr>
      <w:r w:rsidRPr="00BA66A4">
        <w:rPr>
          <w:rFonts w:ascii="Times New Roman" w:hAnsi="Times New Roman" w:cs="Times New Roman"/>
          <w:i/>
          <w:sz w:val="24"/>
          <w:szCs w:val="24"/>
        </w:rPr>
        <w:t>Psychological factors.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Consumer behavior is strongly influenced by psychological factors.  These include perception, motivation, attitudes and learning experiences.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To begin with, attitudes are reflected through consumers’ favorable and unfavorable emotional feelings. Moreover, it is the propensity of actions to certain behaviors and actions. This perspective makes consumers attitude an important factor which should be considered when addressing consumers’ behavior (Papies, 2017). In additions, the consumer decides on whether to buy a commodity based on his research of the product. Since everything has gone digital, consumers can conduct self-education concerning some products. They might also learn from past experiences of a specific product and service as well.  This influences consumer purchasing decision.</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Motivation is the other psychological factor influencing consumer behavior. According to behavioral economists, consumers can be driven by internal or external factors towards certain product, goals, and needs. This triggers consumer desires towards a certain product. The needs can entail the needs for security, esteem needs, social needs and actualization needs. </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Lastly, consumer behavior is depended on consumer perceptions. Every individual perceived different products uniquely. It is not necessarily true that a product which appeals to one customer probably will be preferred by the next customer since consumers have different tastes and preference.</w:t>
      </w:r>
    </w:p>
    <w:p w:rsidR="00686F6D" w:rsidRPr="00BA66A4" w:rsidRDefault="00686F6D" w:rsidP="00562879">
      <w:pPr>
        <w:spacing w:line="480" w:lineRule="auto"/>
        <w:jc w:val="center"/>
        <w:rPr>
          <w:rFonts w:ascii="Times New Roman" w:hAnsi="Times New Roman" w:cs="Times New Roman"/>
          <w:i/>
          <w:sz w:val="24"/>
          <w:szCs w:val="24"/>
        </w:rPr>
      </w:pPr>
      <w:r w:rsidRPr="00BA66A4">
        <w:rPr>
          <w:rFonts w:ascii="Times New Roman" w:hAnsi="Times New Roman" w:cs="Times New Roman"/>
          <w:i/>
          <w:sz w:val="24"/>
          <w:szCs w:val="24"/>
        </w:rPr>
        <w:t>Consumer behavior and personal factors.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lastRenderedPageBreak/>
        <w:t>Different personal factors affect consumer behavior differently. For instance, the age of a person and his life cycle are highly influential. As such, if the consumer is aged he might have limited consumer purchasing options thus purchasing motives and decisions to buy certain product change. Further, consumers’ occupation is important in determining the value of goods and services a consumer can spend on (Habibi et al., 2016). Different occupation groups have a different preference. Consumer behavior is again affected by personal lifestyle; this is because different individual originates from various subcultures and social class. This clarifies that people have diverse opinions and interests thus affecting purchasing pattern of consumers and his behavior.</w:t>
      </w:r>
    </w:p>
    <w:p w:rsidR="00686F6D" w:rsidRPr="00BA66A4" w:rsidRDefault="00686F6D" w:rsidP="00562879">
      <w:pPr>
        <w:spacing w:line="480" w:lineRule="auto"/>
        <w:jc w:val="center"/>
        <w:rPr>
          <w:rFonts w:ascii="Times New Roman" w:hAnsi="Times New Roman" w:cs="Times New Roman"/>
          <w:sz w:val="24"/>
          <w:szCs w:val="24"/>
        </w:rPr>
      </w:pPr>
      <w:r w:rsidRPr="00BA66A4">
        <w:rPr>
          <w:rFonts w:ascii="Times New Roman" w:hAnsi="Times New Roman" w:cs="Times New Roman"/>
          <w:i/>
          <w:sz w:val="24"/>
          <w:szCs w:val="24"/>
        </w:rPr>
        <w:t>Consumer behavior and social factors</w:t>
      </w:r>
      <w:r w:rsidRPr="00BA66A4">
        <w:rPr>
          <w:rFonts w:ascii="Times New Roman" w:hAnsi="Times New Roman" w:cs="Times New Roman"/>
          <w:sz w:val="24"/>
          <w:szCs w:val="24"/>
        </w:rPr>
        <w:t>.</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Consumer theorists should have in mind that different human beings live in sophisticated surroundings, surrounded by individuals with various purchasing behavior. Because man is a social animal, he can easily learn through imitation hence acquiring behaviors that are socially acceptable in the society thereby influencing consumer purchasing behavior by far (Murphy &amp; Dweck, 2016). The social factors may include the Family, reference groups, roles, and status associated. Considering this, every individual must live according to his standards. This is by utilizing the bundle of goods which will give the greater satisfaction hence marginal utility.</w:t>
      </w:r>
    </w:p>
    <w:p w:rsidR="00686F6D" w:rsidRPr="00BA66A4" w:rsidRDefault="00686F6D" w:rsidP="00562879">
      <w:pPr>
        <w:spacing w:line="480" w:lineRule="auto"/>
        <w:jc w:val="center"/>
        <w:rPr>
          <w:rFonts w:ascii="Times New Roman" w:hAnsi="Times New Roman" w:cs="Times New Roman"/>
          <w:i/>
          <w:sz w:val="24"/>
          <w:szCs w:val="24"/>
        </w:rPr>
      </w:pPr>
      <w:r w:rsidRPr="00BA66A4">
        <w:rPr>
          <w:rFonts w:ascii="Times New Roman" w:hAnsi="Times New Roman" w:cs="Times New Roman"/>
          <w:i/>
          <w:sz w:val="24"/>
          <w:szCs w:val="24"/>
        </w:rPr>
        <w:t>Consumer behavior and economic factors.</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Economic status of a consumer has a critical in the buying attempts of a consumer. This includes consumer income, credit availability, income expectations, savings and liquid assets of the consumer among others. Besides this, the price of the product is a vital aspect since consumers always believe that value and price of the brand are directly proportiona</w:t>
      </w:r>
      <w:r w:rsidR="00562879" w:rsidRPr="00BA66A4">
        <w:rPr>
          <w:rFonts w:ascii="Times New Roman" w:hAnsi="Times New Roman" w:cs="Times New Roman"/>
          <w:sz w:val="24"/>
          <w:szCs w:val="24"/>
        </w:rPr>
        <w:t>l to its utility.</w:t>
      </w:r>
    </w:p>
    <w:p w:rsidR="00686F6D"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lastRenderedPageBreak/>
        <w:t>According to these studies, it is evident that consumer behavior is dynamic towards various products and that every change in consumers’ taste and preferences should be succeeded by a responsi</w:t>
      </w:r>
      <w:r w:rsidR="00562879" w:rsidRPr="00BA66A4">
        <w:rPr>
          <w:rFonts w:ascii="Times New Roman" w:hAnsi="Times New Roman" w:cs="Times New Roman"/>
          <w:sz w:val="24"/>
          <w:szCs w:val="24"/>
        </w:rPr>
        <w:t>ve change in the market system.</w:t>
      </w:r>
    </w:p>
    <w:p w:rsidR="00686F6D" w:rsidRPr="00BA66A4" w:rsidRDefault="00686F6D" w:rsidP="00562879">
      <w:pPr>
        <w:spacing w:line="480" w:lineRule="auto"/>
        <w:jc w:val="center"/>
        <w:rPr>
          <w:rFonts w:ascii="Times New Roman" w:hAnsi="Times New Roman" w:cs="Times New Roman"/>
          <w:b/>
          <w:sz w:val="24"/>
          <w:szCs w:val="24"/>
        </w:rPr>
      </w:pPr>
      <w:r w:rsidRPr="00BA66A4">
        <w:rPr>
          <w:rFonts w:ascii="Times New Roman" w:hAnsi="Times New Roman" w:cs="Times New Roman"/>
          <w:b/>
          <w:sz w:val="24"/>
          <w:szCs w:val="24"/>
        </w:rPr>
        <w:t>Summary.</w:t>
      </w:r>
    </w:p>
    <w:p w:rsidR="00A57C81" w:rsidRPr="00BA66A4" w:rsidRDefault="00686F6D" w:rsidP="00562879">
      <w:pPr>
        <w:spacing w:line="480" w:lineRule="auto"/>
        <w:ind w:firstLine="720"/>
        <w:rPr>
          <w:rFonts w:ascii="Times New Roman" w:hAnsi="Times New Roman" w:cs="Times New Roman"/>
          <w:sz w:val="24"/>
          <w:szCs w:val="24"/>
        </w:rPr>
      </w:pPr>
      <w:r w:rsidRPr="00BA66A4">
        <w:rPr>
          <w:rFonts w:ascii="Times New Roman" w:hAnsi="Times New Roman" w:cs="Times New Roman"/>
          <w:sz w:val="24"/>
          <w:szCs w:val="24"/>
        </w:rPr>
        <w:t xml:space="preserve">The theory of consumer behavior </w:t>
      </w:r>
      <w:r w:rsidR="00AB34A3">
        <w:rPr>
          <w:rFonts w:ascii="Times New Roman" w:hAnsi="Times New Roman" w:cs="Times New Roman"/>
          <w:sz w:val="24"/>
          <w:szCs w:val="24"/>
        </w:rPr>
        <w:t>i</w:t>
      </w:r>
      <w:r w:rsidRPr="00BA66A4">
        <w:rPr>
          <w:rFonts w:ascii="Times New Roman" w:hAnsi="Times New Roman" w:cs="Times New Roman"/>
          <w:sz w:val="24"/>
          <w:szCs w:val="24"/>
        </w:rPr>
        <w:t>s dynamically applicable in the modern economies where every business person is in the race to maximize his output/ volume of sales. Similarly, consumers’ have remained on their toes to ensure that they rip maximum satisfaction fro</w:t>
      </w:r>
      <w:r w:rsidR="00AB34A3">
        <w:rPr>
          <w:rFonts w:ascii="Times New Roman" w:hAnsi="Times New Roman" w:cs="Times New Roman"/>
          <w:sz w:val="24"/>
          <w:szCs w:val="24"/>
        </w:rPr>
        <w:t>m every bundle of they consume.</w:t>
      </w:r>
      <w:r w:rsidRPr="00BA66A4">
        <w:rPr>
          <w:rFonts w:ascii="Times New Roman" w:hAnsi="Times New Roman" w:cs="Times New Roman"/>
          <w:sz w:val="24"/>
          <w:szCs w:val="24"/>
        </w:rPr>
        <w:t xml:space="preserve"> I, therefore, underscore that effective application of consumer theory will enable us to achieve a market-oriented economy with vivid understanding of consumer.</w:t>
      </w:r>
    </w:p>
    <w:p w:rsidR="00562879" w:rsidRPr="00BA66A4" w:rsidRDefault="00562879" w:rsidP="00562879">
      <w:pPr>
        <w:spacing w:line="480" w:lineRule="auto"/>
        <w:jc w:val="center"/>
        <w:rPr>
          <w:rFonts w:ascii="Times New Roman" w:hAnsi="Times New Roman" w:cs="Times New Roman"/>
          <w:sz w:val="24"/>
          <w:szCs w:val="24"/>
        </w:rPr>
      </w:pPr>
    </w:p>
    <w:p w:rsidR="00BA66A4" w:rsidRPr="00BA66A4" w:rsidRDefault="00BA66A4" w:rsidP="00562879">
      <w:pPr>
        <w:spacing w:line="480" w:lineRule="auto"/>
        <w:jc w:val="center"/>
        <w:rPr>
          <w:rFonts w:ascii="Times New Roman" w:hAnsi="Times New Roman" w:cs="Times New Roman"/>
          <w:sz w:val="24"/>
          <w:szCs w:val="24"/>
        </w:rPr>
      </w:pPr>
    </w:p>
    <w:p w:rsidR="00BA66A4" w:rsidRPr="00BA66A4" w:rsidRDefault="00BA66A4" w:rsidP="00562879">
      <w:pPr>
        <w:spacing w:line="480" w:lineRule="auto"/>
        <w:jc w:val="center"/>
        <w:rPr>
          <w:rFonts w:ascii="Times New Roman" w:hAnsi="Times New Roman" w:cs="Times New Roman"/>
          <w:sz w:val="24"/>
          <w:szCs w:val="24"/>
        </w:rPr>
      </w:pPr>
    </w:p>
    <w:p w:rsidR="00BA66A4" w:rsidRPr="00BA66A4" w:rsidRDefault="00BA66A4" w:rsidP="00562879">
      <w:pPr>
        <w:spacing w:line="480" w:lineRule="auto"/>
        <w:jc w:val="center"/>
        <w:rPr>
          <w:rFonts w:ascii="Times New Roman" w:hAnsi="Times New Roman" w:cs="Times New Roman"/>
          <w:sz w:val="24"/>
          <w:szCs w:val="24"/>
        </w:rPr>
      </w:pPr>
    </w:p>
    <w:p w:rsidR="00BA66A4" w:rsidRPr="00BA66A4" w:rsidRDefault="00BA66A4" w:rsidP="00562879">
      <w:pPr>
        <w:spacing w:line="480" w:lineRule="auto"/>
        <w:jc w:val="center"/>
        <w:rPr>
          <w:rFonts w:ascii="Times New Roman" w:hAnsi="Times New Roman" w:cs="Times New Roman"/>
          <w:sz w:val="24"/>
          <w:szCs w:val="24"/>
        </w:rPr>
      </w:pPr>
    </w:p>
    <w:p w:rsidR="00BA66A4" w:rsidRPr="00BA66A4" w:rsidRDefault="00BA66A4" w:rsidP="00BA66A4">
      <w:pPr>
        <w:spacing w:line="480" w:lineRule="auto"/>
        <w:jc w:val="center"/>
        <w:rPr>
          <w:rFonts w:ascii="Times New Roman" w:hAnsi="Times New Roman" w:cs="Times New Roman"/>
          <w:sz w:val="24"/>
          <w:szCs w:val="24"/>
        </w:rPr>
      </w:pPr>
    </w:p>
    <w:p w:rsidR="00AB34A3" w:rsidRDefault="00AB34A3" w:rsidP="00BA66A4">
      <w:pPr>
        <w:spacing w:line="480" w:lineRule="auto"/>
        <w:jc w:val="center"/>
        <w:rPr>
          <w:rFonts w:ascii="Times New Roman" w:hAnsi="Times New Roman" w:cs="Times New Roman"/>
          <w:sz w:val="24"/>
          <w:szCs w:val="24"/>
        </w:rPr>
      </w:pPr>
    </w:p>
    <w:p w:rsidR="00AB34A3" w:rsidRDefault="00AB34A3" w:rsidP="00BA66A4">
      <w:pPr>
        <w:spacing w:line="480" w:lineRule="auto"/>
        <w:jc w:val="center"/>
        <w:rPr>
          <w:rFonts w:ascii="Times New Roman" w:hAnsi="Times New Roman" w:cs="Times New Roman"/>
          <w:sz w:val="24"/>
          <w:szCs w:val="24"/>
        </w:rPr>
      </w:pPr>
    </w:p>
    <w:p w:rsidR="00AB34A3" w:rsidRDefault="00AB34A3" w:rsidP="00BA66A4">
      <w:pPr>
        <w:spacing w:line="480" w:lineRule="auto"/>
        <w:jc w:val="center"/>
        <w:rPr>
          <w:rFonts w:ascii="Times New Roman" w:hAnsi="Times New Roman" w:cs="Times New Roman"/>
          <w:sz w:val="24"/>
          <w:szCs w:val="24"/>
        </w:rPr>
      </w:pPr>
    </w:p>
    <w:p w:rsidR="00AB34A3" w:rsidRDefault="00AB34A3" w:rsidP="00BA66A4">
      <w:pPr>
        <w:spacing w:line="480" w:lineRule="auto"/>
        <w:jc w:val="center"/>
        <w:rPr>
          <w:rFonts w:ascii="Times New Roman" w:hAnsi="Times New Roman" w:cs="Times New Roman"/>
          <w:sz w:val="24"/>
          <w:szCs w:val="24"/>
        </w:rPr>
      </w:pPr>
    </w:p>
    <w:p w:rsidR="00AB34A3" w:rsidRDefault="00AB34A3" w:rsidP="00BA66A4">
      <w:pPr>
        <w:spacing w:line="480" w:lineRule="auto"/>
        <w:jc w:val="center"/>
        <w:rPr>
          <w:rFonts w:ascii="Times New Roman" w:hAnsi="Times New Roman" w:cs="Times New Roman"/>
          <w:sz w:val="24"/>
          <w:szCs w:val="24"/>
        </w:rPr>
      </w:pPr>
    </w:p>
    <w:p w:rsidR="00686F6D" w:rsidRPr="00BA66A4" w:rsidRDefault="00686F6D" w:rsidP="00AB34A3">
      <w:pPr>
        <w:spacing w:line="480" w:lineRule="auto"/>
        <w:jc w:val="center"/>
        <w:rPr>
          <w:rFonts w:ascii="Times New Roman" w:hAnsi="Times New Roman" w:cs="Times New Roman"/>
          <w:sz w:val="24"/>
          <w:szCs w:val="24"/>
        </w:rPr>
      </w:pPr>
      <w:r w:rsidRPr="00BA66A4">
        <w:rPr>
          <w:rFonts w:ascii="Times New Roman" w:hAnsi="Times New Roman" w:cs="Times New Roman"/>
          <w:sz w:val="24"/>
          <w:szCs w:val="24"/>
        </w:rPr>
        <w:lastRenderedPageBreak/>
        <w:t>References.</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Bathaee, A. (2011). </w:t>
      </w:r>
      <w:r w:rsidRPr="00BA66A4">
        <w:rPr>
          <w:rFonts w:ascii="Times New Roman" w:hAnsi="Times New Roman" w:cs="Times New Roman"/>
          <w:i/>
          <w:iCs/>
          <w:color w:val="222222"/>
          <w:sz w:val="24"/>
          <w:szCs w:val="24"/>
          <w:shd w:val="clear" w:color="auto" w:fill="FFFFFF"/>
        </w:rPr>
        <w:t>Culture affects consumer behavior: Theoretical reflections and an illustrative example with Germany and Iran</w:t>
      </w:r>
      <w:r w:rsidRPr="00BA66A4">
        <w:rPr>
          <w:rFonts w:ascii="Times New Roman" w:hAnsi="Times New Roman" w:cs="Times New Roman"/>
          <w:color w:val="222222"/>
          <w:sz w:val="24"/>
          <w:szCs w:val="24"/>
          <w:shd w:val="clear" w:color="auto" w:fill="FFFFFF"/>
        </w:rPr>
        <w:t> (No. 02/2011). Wirtschaftswissenschaftliche Diskussionspapiere.</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Chander, S., &amp; Raza, M. (2015). Consumer Buying Behaviour: A Comparative Study of Male and Female Users of Electronics. </w:t>
      </w:r>
      <w:r w:rsidRPr="00BA66A4">
        <w:rPr>
          <w:rFonts w:ascii="Times New Roman" w:hAnsi="Times New Roman" w:cs="Times New Roman"/>
          <w:i/>
          <w:iCs/>
          <w:color w:val="222222"/>
          <w:sz w:val="24"/>
          <w:szCs w:val="24"/>
          <w:shd w:val="clear" w:color="auto" w:fill="FFFFFF"/>
        </w:rPr>
        <w:t>Abasyn University Journal of Social Sciences</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8</w:t>
      </w:r>
      <w:r w:rsidRPr="00BA66A4">
        <w:rPr>
          <w:rFonts w:ascii="Times New Roman" w:hAnsi="Times New Roman" w:cs="Times New Roman"/>
          <w:color w:val="222222"/>
          <w:sz w:val="24"/>
          <w:szCs w:val="24"/>
          <w:shd w:val="clear" w:color="auto" w:fill="FFFFFF"/>
        </w:rPr>
        <w:t>(1).</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Foxall, G. R. (2010). Invitation to consumer behavior analysis. </w:t>
      </w:r>
      <w:r w:rsidRPr="00BA66A4">
        <w:rPr>
          <w:rFonts w:ascii="Times New Roman" w:hAnsi="Times New Roman" w:cs="Times New Roman"/>
          <w:i/>
          <w:iCs/>
          <w:color w:val="222222"/>
          <w:sz w:val="24"/>
          <w:szCs w:val="24"/>
          <w:shd w:val="clear" w:color="auto" w:fill="FFFFFF"/>
        </w:rPr>
        <w:t>Journal of Organizational Behavior Management</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30</w:t>
      </w:r>
      <w:r w:rsidRPr="00BA66A4">
        <w:rPr>
          <w:rFonts w:ascii="Times New Roman" w:hAnsi="Times New Roman" w:cs="Times New Roman"/>
          <w:color w:val="222222"/>
          <w:sz w:val="24"/>
          <w:szCs w:val="24"/>
          <w:shd w:val="clear" w:color="auto" w:fill="FFFFFF"/>
        </w:rPr>
        <w:t>(2), 92-109.</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Habibi, M. R., Laroche, M., &amp; Richard, M. O. (2016). Testing an extended model of consumer behavior in the context of social media-based brand communities. </w:t>
      </w:r>
      <w:r w:rsidRPr="00BA66A4">
        <w:rPr>
          <w:rFonts w:ascii="Times New Roman" w:hAnsi="Times New Roman" w:cs="Times New Roman"/>
          <w:i/>
          <w:iCs/>
          <w:color w:val="222222"/>
          <w:sz w:val="24"/>
          <w:szCs w:val="24"/>
          <w:shd w:val="clear" w:color="auto" w:fill="FFFFFF"/>
        </w:rPr>
        <w:t>Computers in Human Behavior</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62</w:t>
      </w:r>
      <w:r w:rsidRPr="00BA66A4">
        <w:rPr>
          <w:rFonts w:ascii="Times New Roman" w:hAnsi="Times New Roman" w:cs="Times New Roman"/>
          <w:color w:val="222222"/>
          <w:sz w:val="24"/>
          <w:szCs w:val="24"/>
          <w:shd w:val="clear" w:color="auto" w:fill="FFFFFF"/>
        </w:rPr>
        <w:t>, 292-302.</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Hsu, M. (2017). Neuromarketing: Inside the mind of the consumer. </w:t>
      </w:r>
      <w:r w:rsidRPr="00BA66A4">
        <w:rPr>
          <w:rFonts w:ascii="Times New Roman" w:hAnsi="Times New Roman" w:cs="Times New Roman"/>
          <w:i/>
          <w:iCs/>
          <w:color w:val="222222"/>
          <w:sz w:val="24"/>
          <w:szCs w:val="24"/>
          <w:shd w:val="clear" w:color="auto" w:fill="FFFFFF"/>
        </w:rPr>
        <w:t>California Management Review</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59</w:t>
      </w:r>
      <w:r w:rsidRPr="00BA66A4">
        <w:rPr>
          <w:rFonts w:ascii="Times New Roman" w:hAnsi="Times New Roman" w:cs="Times New Roman"/>
          <w:color w:val="222222"/>
          <w:sz w:val="24"/>
          <w:szCs w:val="24"/>
          <w:shd w:val="clear" w:color="auto" w:fill="FFFFFF"/>
        </w:rPr>
        <w:t>(4), 5-22.</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Liao, C., Liu, C. C., Liu, Y. P., To, P. L., &amp; Lin, H. N. (2011). Applying the expectancy disconfirmation and regret theories to online consumer behavior. </w:t>
      </w:r>
      <w:r w:rsidRPr="00BA66A4">
        <w:rPr>
          <w:rFonts w:ascii="Times New Roman" w:hAnsi="Times New Roman" w:cs="Times New Roman"/>
          <w:i/>
          <w:iCs/>
          <w:color w:val="222222"/>
          <w:sz w:val="24"/>
          <w:szCs w:val="24"/>
          <w:shd w:val="clear" w:color="auto" w:fill="FFFFFF"/>
        </w:rPr>
        <w:t>Cyberpsychology, Behavior, and Social Networking</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14</w:t>
      </w:r>
      <w:r w:rsidRPr="00BA66A4">
        <w:rPr>
          <w:rFonts w:ascii="Times New Roman" w:hAnsi="Times New Roman" w:cs="Times New Roman"/>
          <w:color w:val="222222"/>
          <w:sz w:val="24"/>
          <w:szCs w:val="24"/>
          <w:shd w:val="clear" w:color="auto" w:fill="FFFFFF"/>
        </w:rPr>
        <w:t>(4), 241-246.</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Martin, D., &amp; Woodside, A. (2017). Learning consumer behavior using marketing anthropology methods.</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Murphy, M. C., &amp; Dweck, C. S. (2016). Mindsets shape consumer behavior. </w:t>
      </w:r>
      <w:r w:rsidRPr="00BA66A4">
        <w:rPr>
          <w:rFonts w:ascii="Times New Roman" w:hAnsi="Times New Roman" w:cs="Times New Roman"/>
          <w:i/>
          <w:iCs/>
          <w:color w:val="222222"/>
          <w:sz w:val="24"/>
          <w:szCs w:val="24"/>
          <w:shd w:val="clear" w:color="auto" w:fill="FFFFFF"/>
        </w:rPr>
        <w:t>Journal of Consumer Psychology</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26</w:t>
      </w:r>
      <w:r w:rsidRPr="00BA66A4">
        <w:rPr>
          <w:rFonts w:ascii="Times New Roman" w:hAnsi="Times New Roman" w:cs="Times New Roman"/>
          <w:color w:val="222222"/>
          <w:sz w:val="24"/>
          <w:szCs w:val="24"/>
          <w:shd w:val="clear" w:color="auto" w:fill="FFFFFF"/>
        </w:rPr>
        <w:t>(1), 127-136.</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lastRenderedPageBreak/>
        <w:t>Papies, E. K., Best, M., Gelibter, E., &amp; Barsalou, L. W. (2017). The role of simulations in consumer experiences and behavior: Insights from the grounded cognition theory of desire. </w:t>
      </w:r>
      <w:r w:rsidRPr="00BA66A4">
        <w:rPr>
          <w:rFonts w:ascii="Times New Roman" w:hAnsi="Times New Roman" w:cs="Times New Roman"/>
          <w:i/>
          <w:iCs/>
          <w:color w:val="222222"/>
          <w:sz w:val="24"/>
          <w:szCs w:val="24"/>
          <w:shd w:val="clear" w:color="auto" w:fill="FFFFFF"/>
        </w:rPr>
        <w:t>Journal of the Association for Consumer Research</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2</w:t>
      </w:r>
      <w:r w:rsidRPr="00BA66A4">
        <w:rPr>
          <w:rFonts w:ascii="Times New Roman" w:hAnsi="Times New Roman" w:cs="Times New Roman"/>
          <w:color w:val="222222"/>
          <w:sz w:val="24"/>
          <w:szCs w:val="24"/>
          <w:shd w:val="clear" w:color="auto" w:fill="FFFFFF"/>
        </w:rPr>
        <w:t>(4), 000-000.</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Parguel, B., Lunardo, R., &amp; Benoit-Moreau, F. (2017). Sustainability of the sharing economy in question: When second-hand peer-to-peer platforms stimulate indulgent consumption. </w:t>
      </w:r>
      <w:r w:rsidRPr="00BA66A4">
        <w:rPr>
          <w:rFonts w:ascii="Times New Roman" w:hAnsi="Times New Roman" w:cs="Times New Roman"/>
          <w:i/>
          <w:iCs/>
          <w:color w:val="222222"/>
          <w:sz w:val="24"/>
          <w:szCs w:val="24"/>
          <w:shd w:val="clear" w:color="auto" w:fill="FFFFFF"/>
        </w:rPr>
        <w:t>Technological Forecasting and Social Change</w:t>
      </w:r>
      <w:r w:rsidRPr="00BA66A4">
        <w:rPr>
          <w:rFonts w:ascii="Times New Roman" w:hAnsi="Times New Roman" w:cs="Times New Roman"/>
          <w:color w:val="222222"/>
          <w:sz w:val="24"/>
          <w:szCs w:val="24"/>
          <w:shd w:val="clear" w:color="auto" w:fill="FFFFFF"/>
        </w:rPr>
        <w:t>.</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Pookulangara, S., Shephard, A., &amp; Liu, C. (2016). Using Theory of Reasoned Action to Explore" Slow Fashion" Consumer Behavior.</w:t>
      </w:r>
    </w:p>
    <w:p w:rsidR="00686F6D" w:rsidRPr="00BA66A4" w:rsidRDefault="00686F6D" w:rsidP="00F55AC7">
      <w:pPr>
        <w:spacing w:line="480" w:lineRule="auto"/>
        <w:ind w:left="1008" w:hanging="1008"/>
        <w:jc w:val="center"/>
        <w:rPr>
          <w:rFonts w:ascii="Times New Roman" w:hAnsi="Times New Roman" w:cs="Times New Roman"/>
          <w:color w:val="222222"/>
          <w:sz w:val="24"/>
          <w:szCs w:val="24"/>
          <w:shd w:val="clear" w:color="auto" w:fill="FFFFFF"/>
        </w:rPr>
      </w:pPr>
      <w:r w:rsidRPr="00BA66A4">
        <w:rPr>
          <w:rFonts w:ascii="Times New Roman" w:hAnsi="Times New Roman" w:cs="Times New Roman"/>
          <w:color w:val="222222"/>
          <w:sz w:val="24"/>
          <w:szCs w:val="24"/>
          <w:shd w:val="clear" w:color="auto" w:fill="FFFFFF"/>
        </w:rPr>
        <w:t>Werth, L., &amp; Foerster, J. (2007). How regulatory focus influences consumer behavior. </w:t>
      </w:r>
      <w:r w:rsidRPr="00BA66A4">
        <w:rPr>
          <w:rFonts w:ascii="Times New Roman" w:hAnsi="Times New Roman" w:cs="Times New Roman"/>
          <w:i/>
          <w:iCs/>
          <w:color w:val="222222"/>
          <w:sz w:val="24"/>
          <w:szCs w:val="24"/>
          <w:shd w:val="clear" w:color="auto" w:fill="FFFFFF"/>
        </w:rPr>
        <w:t>European Journal of Soci</w:t>
      </w:r>
      <w:bookmarkStart w:id="0" w:name="_GoBack"/>
      <w:bookmarkEnd w:id="0"/>
      <w:r w:rsidRPr="00BA66A4">
        <w:rPr>
          <w:rFonts w:ascii="Times New Roman" w:hAnsi="Times New Roman" w:cs="Times New Roman"/>
          <w:i/>
          <w:iCs/>
          <w:color w:val="222222"/>
          <w:sz w:val="24"/>
          <w:szCs w:val="24"/>
          <w:shd w:val="clear" w:color="auto" w:fill="FFFFFF"/>
        </w:rPr>
        <w:t>al Psychology</w:t>
      </w:r>
      <w:r w:rsidRPr="00BA66A4">
        <w:rPr>
          <w:rFonts w:ascii="Times New Roman" w:hAnsi="Times New Roman" w:cs="Times New Roman"/>
          <w:color w:val="222222"/>
          <w:sz w:val="24"/>
          <w:szCs w:val="24"/>
          <w:shd w:val="clear" w:color="auto" w:fill="FFFFFF"/>
        </w:rPr>
        <w:t>, </w:t>
      </w:r>
      <w:r w:rsidRPr="00BA66A4">
        <w:rPr>
          <w:rFonts w:ascii="Times New Roman" w:hAnsi="Times New Roman" w:cs="Times New Roman"/>
          <w:i/>
          <w:iCs/>
          <w:color w:val="222222"/>
          <w:sz w:val="24"/>
          <w:szCs w:val="24"/>
          <w:shd w:val="clear" w:color="auto" w:fill="FFFFFF"/>
        </w:rPr>
        <w:t>37</w:t>
      </w:r>
      <w:r w:rsidRPr="00BA66A4">
        <w:rPr>
          <w:rFonts w:ascii="Times New Roman" w:hAnsi="Times New Roman" w:cs="Times New Roman"/>
          <w:color w:val="222222"/>
          <w:sz w:val="24"/>
          <w:szCs w:val="24"/>
          <w:shd w:val="clear" w:color="auto" w:fill="FFFFFF"/>
        </w:rPr>
        <w:t>(1), 33-51.</w:t>
      </w:r>
    </w:p>
    <w:sectPr w:rsidR="00686F6D" w:rsidRPr="00BA66A4" w:rsidSect="00BA66A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076" w:rsidRDefault="00E94076" w:rsidP="00BA66A4">
      <w:pPr>
        <w:spacing w:after="0" w:line="240" w:lineRule="auto"/>
      </w:pPr>
      <w:r>
        <w:separator/>
      </w:r>
    </w:p>
  </w:endnote>
  <w:endnote w:type="continuationSeparator" w:id="1">
    <w:p w:rsidR="00E94076" w:rsidRDefault="00E94076" w:rsidP="00BA66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076" w:rsidRDefault="00E94076" w:rsidP="00BA66A4">
      <w:pPr>
        <w:spacing w:after="0" w:line="240" w:lineRule="auto"/>
      </w:pPr>
      <w:r>
        <w:separator/>
      </w:r>
    </w:p>
  </w:footnote>
  <w:footnote w:type="continuationSeparator" w:id="1">
    <w:p w:rsidR="00E94076" w:rsidRDefault="00E94076" w:rsidP="00BA66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4" w:rsidRPr="00BA66A4" w:rsidRDefault="00BA66A4">
    <w:pPr>
      <w:pStyle w:val="Header"/>
      <w:rPr>
        <w:rFonts w:ascii="Times New Roman" w:hAnsi="Times New Roman" w:cs="Times New Roman"/>
        <w:sz w:val="24"/>
        <w:szCs w:val="24"/>
      </w:rPr>
    </w:pPr>
    <w:r w:rsidRPr="00BA66A4">
      <w:rPr>
        <w:rFonts w:ascii="Times New Roman" w:hAnsi="Times New Roman" w:cs="Times New Roman"/>
        <w:sz w:val="24"/>
        <w:szCs w:val="24"/>
      </w:rPr>
      <w:t xml:space="preserve">THEORY OF CONSUMER BEHAVIOR                                                             </w:t>
    </w:r>
    <w:r w:rsidRPr="00BA66A4">
      <w:rPr>
        <w:rFonts w:ascii="Times New Roman" w:hAnsi="Times New Roman" w:cs="Times New Roman"/>
        <w:sz w:val="24"/>
        <w:szCs w:val="24"/>
      </w:rPr>
      <w:tab/>
    </w:r>
    <w:sdt>
      <w:sdtPr>
        <w:rPr>
          <w:rFonts w:ascii="Times New Roman" w:hAnsi="Times New Roman" w:cs="Times New Roman"/>
          <w:sz w:val="24"/>
          <w:szCs w:val="24"/>
        </w:rPr>
        <w:id w:val="-1692760914"/>
        <w:docPartObj>
          <w:docPartGallery w:val="Page Numbers (Top of Page)"/>
          <w:docPartUnique/>
        </w:docPartObj>
      </w:sdtPr>
      <w:sdtEndPr>
        <w:rPr>
          <w:noProof/>
        </w:rPr>
      </w:sdtEndPr>
      <w:sdtContent>
        <w:r w:rsidR="0036417C" w:rsidRPr="00BA66A4">
          <w:rPr>
            <w:rFonts w:ascii="Times New Roman" w:hAnsi="Times New Roman" w:cs="Times New Roman"/>
            <w:sz w:val="24"/>
            <w:szCs w:val="24"/>
          </w:rPr>
          <w:fldChar w:fldCharType="begin"/>
        </w:r>
        <w:r w:rsidRPr="00BA66A4">
          <w:rPr>
            <w:rFonts w:ascii="Times New Roman" w:hAnsi="Times New Roman" w:cs="Times New Roman"/>
            <w:sz w:val="24"/>
            <w:szCs w:val="24"/>
          </w:rPr>
          <w:instrText xml:space="preserve"> PAGE   \* MERGEFORMAT </w:instrText>
        </w:r>
        <w:r w:rsidR="0036417C" w:rsidRPr="00BA66A4">
          <w:rPr>
            <w:rFonts w:ascii="Times New Roman" w:hAnsi="Times New Roman" w:cs="Times New Roman"/>
            <w:sz w:val="24"/>
            <w:szCs w:val="24"/>
          </w:rPr>
          <w:fldChar w:fldCharType="separate"/>
        </w:r>
        <w:r w:rsidR="00AB34A3">
          <w:rPr>
            <w:rFonts w:ascii="Times New Roman" w:hAnsi="Times New Roman" w:cs="Times New Roman"/>
            <w:noProof/>
            <w:sz w:val="24"/>
            <w:szCs w:val="24"/>
          </w:rPr>
          <w:t>2</w:t>
        </w:r>
        <w:r w:rsidR="0036417C" w:rsidRPr="00BA66A4">
          <w:rPr>
            <w:rFonts w:ascii="Times New Roman" w:hAnsi="Times New Roman" w:cs="Times New Roman"/>
            <w:noProof/>
            <w:sz w:val="24"/>
            <w:szCs w:val="24"/>
          </w:rPr>
          <w:fldChar w:fldCharType="end"/>
        </w:r>
      </w:sdtContent>
    </w:sdt>
  </w:p>
  <w:p w:rsidR="00BA66A4" w:rsidRPr="00BA66A4" w:rsidRDefault="00BA66A4" w:rsidP="00BA66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4" w:rsidRPr="00BA66A4" w:rsidRDefault="00BA66A4">
    <w:pPr>
      <w:pStyle w:val="Header"/>
      <w:rPr>
        <w:rFonts w:ascii="Times New Roman" w:hAnsi="Times New Roman" w:cs="Times New Roman"/>
        <w:sz w:val="24"/>
        <w:szCs w:val="24"/>
      </w:rPr>
    </w:pPr>
    <w:r w:rsidRPr="00BA66A4">
      <w:rPr>
        <w:rFonts w:ascii="Times New Roman" w:hAnsi="Times New Roman" w:cs="Times New Roman"/>
        <w:sz w:val="24"/>
        <w:szCs w:val="24"/>
      </w:rPr>
      <w:t>Running Head: THEORY OF CONSUMER BEHAVIOR</w:t>
    </w:r>
    <w:sdt>
      <w:sdtPr>
        <w:rPr>
          <w:rFonts w:ascii="Times New Roman" w:hAnsi="Times New Roman" w:cs="Times New Roman"/>
          <w:sz w:val="24"/>
          <w:szCs w:val="24"/>
        </w:rPr>
        <w:id w:val="-1901739778"/>
        <w:docPartObj>
          <w:docPartGallery w:val="Page Numbers (Top of Page)"/>
          <w:docPartUnique/>
        </w:docPartObj>
      </w:sdtPr>
      <w:sdtEndPr>
        <w:rPr>
          <w:noProof/>
        </w:rPr>
      </w:sdtEndPr>
      <w:sdtContent>
        <w:r w:rsidR="00AB34A3">
          <w:rPr>
            <w:rFonts w:ascii="Times New Roman" w:hAnsi="Times New Roman" w:cs="Times New Roman"/>
            <w:sz w:val="24"/>
            <w:szCs w:val="24"/>
          </w:rPr>
          <w:t xml:space="preserve">                                                             </w:t>
        </w:r>
        <w:r w:rsidR="0036417C" w:rsidRPr="00BA66A4">
          <w:rPr>
            <w:rFonts w:ascii="Times New Roman" w:hAnsi="Times New Roman" w:cs="Times New Roman"/>
            <w:sz w:val="24"/>
            <w:szCs w:val="24"/>
          </w:rPr>
          <w:fldChar w:fldCharType="begin"/>
        </w:r>
        <w:r w:rsidRPr="00BA66A4">
          <w:rPr>
            <w:rFonts w:ascii="Times New Roman" w:hAnsi="Times New Roman" w:cs="Times New Roman"/>
            <w:sz w:val="24"/>
            <w:szCs w:val="24"/>
          </w:rPr>
          <w:instrText xml:space="preserve"> PAGE   \* MERGEFORMAT </w:instrText>
        </w:r>
        <w:r w:rsidR="0036417C" w:rsidRPr="00BA66A4">
          <w:rPr>
            <w:rFonts w:ascii="Times New Roman" w:hAnsi="Times New Roman" w:cs="Times New Roman"/>
            <w:sz w:val="24"/>
            <w:szCs w:val="24"/>
          </w:rPr>
          <w:fldChar w:fldCharType="separate"/>
        </w:r>
        <w:r w:rsidR="00AB34A3">
          <w:rPr>
            <w:rFonts w:ascii="Times New Roman" w:hAnsi="Times New Roman" w:cs="Times New Roman"/>
            <w:noProof/>
            <w:sz w:val="24"/>
            <w:szCs w:val="24"/>
          </w:rPr>
          <w:t>1</w:t>
        </w:r>
        <w:r w:rsidR="0036417C" w:rsidRPr="00BA66A4">
          <w:rPr>
            <w:rFonts w:ascii="Times New Roman" w:hAnsi="Times New Roman" w:cs="Times New Roman"/>
            <w:noProof/>
            <w:sz w:val="24"/>
            <w:szCs w:val="24"/>
          </w:rPr>
          <w:fldChar w:fldCharType="end"/>
        </w:r>
      </w:sdtContent>
    </w:sdt>
  </w:p>
  <w:p w:rsidR="00BA66A4" w:rsidRPr="00BA66A4" w:rsidRDefault="00BA66A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A4B07"/>
    <w:multiLevelType w:val="hybridMultilevel"/>
    <w:tmpl w:val="0E88D408"/>
    <w:lvl w:ilvl="0" w:tplc="90F0F30E">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D1727B"/>
    <w:multiLevelType w:val="hybridMultilevel"/>
    <w:tmpl w:val="73AAB556"/>
    <w:lvl w:ilvl="0" w:tplc="1C7E4CF0">
      <w:start w:val="1"/>
      <w:numFmt w:val="lowerLetter"/>
      <w:lvlText w:val="%1)"/>
      <w:lvlJc w:val="left"/>
      <w:pPr>
        <w:ind w:left="183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5DB0855"/>
    <w:multiLevelType w:val="hybridMultilevel"/>
    <w:tmpl w:val="CF00E582"/>
    <w:lvl w:ilvl="0" w:tplc="D778A32C">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645C7F"/>
    <w:multiLevelType w:val="hybridMultilevel"/>
    <w:tmpl w:val="13C25878"/>
    <w:lvl w:ilvl="0" w:tplc="1C7E4CF0">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E21E94"/>
    <w:multiLevelType w:val="hybridMultilevel"/>
    <w:tmpl w:val="7610A1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AC189C"/>
    <w:multiLevelType w:val="hybridMultilevel"/>
    <w:tmpl w:val="B46C1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77E4DE0"/>
    <w:multiLevelType w:val="hybridMultilevel"/>
    <w:tmpl w:val="BB08A41C"/>
    <w:lvl w:ilvl="0" w:tplc="D778A32C">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62307B7"/>
    <w:multiLevelType w:val="hybridMultilevel"/>
    <w:tmpl w:val="31200C2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6C71C91"/>
    <w:multiLevelType w:val="hybridMultilevel"/>
    <w:tmpl w:val="BDF4D946"/>
    <w:lvl w:ilvl="0" w:tplc="E4E26E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9647524"/>
    <w:multiLevelType w:val="hybridMultilevel"/>
    <w:tmpl w:val="8FB0B878"/>
    <w:lvl w:ilvl="0" w:tplc="D778A32C">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A087CCF"/>
    <w:multiLevelType w:val="hybridMultilevel"/>
    <w:tmpl w:val="57642AFA"/>
    <w:lvl w:ilvl="0" w:tplc="D778A32C">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0"/>
  </w:num>
  <w:num w:numId="3">
    <w:abstractNumId w:val="7"/>
  </w:num>
  <w:num w:numId="4">
    <w:abstractNumId w:val="8"/>
  </w:num>
  <w:num w:numId="5">
    <w:abstractNumId w:val="4"/>
  </w:num>
  <w:num w:numId="6">
    <w:abstractNumId w:val="3"/>
  </w:num>
  <w:num w:numId="7">
    <w:abstractNumId w:val="1"/>
  </w:num>
  <w:num w:numId="8">
    <w:abstractNumId w:val="0"/>
  </w:num>
  <w:num w:numId="9">
    <w:abstractNumId w:val="9"/>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86F6D"/>
    <w:rsid w:val="000C74D7"/>
    <w:rsid w:val="0036417C"/>
    <w:rsid w:val="00562879"/>
    <w:rsid w:val="00686F6D"/>
    <w:rsid w:val="00A57C81"/>
    <w:rsid w:val="00AB34A3"/>
    <w:rsid w:val="00BA66A4"/>
    <w:rsid w:val="00E94076"/>
    <w:rsid w:val="00F55A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1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6F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86F6D"/>
    <w:pPr>
      <w:ind w:left="720"/>
      <w:contextualSpacing/>
    </w:pPr>
  </w:style>
  <w:style w:type="paragraph" w:styleId="Header">
    <w:name w:val="header"/>
    <w:basedOn w:val="Normal"/>
    <w:link w:val="HeaderChar"/>
    <w:uiPriority w:val="99"/>
    <w:unhideWhenUsed/>
    <w:rsid w:val="00BA6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6A4"/>
  </w:style>
  <w:style w:type="paragraph" w:styleId="Footer">
    <w:name w:val="footer"/>
    <w:basedOn w:val="Normal"/>
    <w:link w:val="FooterChar"/>
    <w:uiPriority w:val="99"/>
    <w:unhideWhenUsed/>
    <w:rsid w:val="00BA6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6A4"/>
  </w:style>
  <w:style w:type="paragraph" w:styleId="BalloonText">
    <w:name w:val="Balloon Text"/>
    <w:basedOn w:val="Normal"/>
    <w:link w:val="BalloonTextChar"/>
    <w:uiPriority w:val="99"/>
    <w:semiHidden/>
    <w:unhideWhenUsed/>
    <w:rsid w:val="00AB3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4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3301</Words>
  <Characters>18817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2017-10-26T21:51:00Z</dcterms:created>
  <dcterms:modified xsi:type="dcterms:W3CDTF">2017-10-26T21:51:00Z</dcterms:modified>
</cp:coreProperties>
</file>